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319923F" w14:textId="3EA0E5B7" w:rsidR="00951846" w:rsidRDefault="00951846" w:rsidP="00951846">
      <w:pPr>
        <w:pStyle w:val="StyleTitleLeft005cm"/>
        <w:spacing w:before="0"/>
        <w:jc w:val="both"/>
        <w:rPr>
          <w:lang w:val="it"/>
        </w:rPr>
      </w:pPr>
      <w:r w:rsidRPr="00951846">
        <w:rPr>
          <w:i/>
          <w:lang w:val="it"/>
        </w:rPr>
        <w:t>Ambito</w:t>
      </w:r>
      <w:r w:rsidR="00EA65F2">
        <w:rPr>
          <w:lang w:val="it"/>
        </w:rPr>
        <w:t xml:space="preserve"> A</w:t>
      </w:r>
    </w:p>
    <w:p w14:paraId="2D037DD0" w14:textId="1354C85A" w:rsidR="00EA3F4B" w:rsidRPr="00756199" w:rsidRDefault="008403B0" w:rsidP="00951846">
      <w:pPr>
        <w:pStyle w:val="StyleTitleLeft005cm"/>
        <w:spacing w:before="100" w:beforeAutospacing="1"/>
        <w:jc w:val="both"/>
        <w:rPr>
          <w:i/>
          <w:lang w:val="it"/>
        </w:rPr>
      </w:pPr>
      <w:r>
        <w:rPr>
          <w:lang w:val="it"/>
        </w:rPr>
        <w:t xml:space="preserve">1919 l’eclissi che ha cambiato il mondo </w:t>
      </w:r>
    </w:p>
    <w:p w14:paraId="7D66F45E" w14:textId="703A735F" w:rsidR="0026332F" w:rsidRPr="00884512" w:rsidRDefault="00EA65F2" w:rsidP="00C75D9F">
      <w:pPr>
        <w:pStyle w:val="25mmIndent"/>
        <w:jc w:val="both"/>
        <w:rPr>
          <w:rFonts w:ascii="Times New Roman" w:hAnsi="Times New Roman"/>
          <w:b/>
          <w:lang w:val="it-IT"/>
        </w:rPr>
      </w:pPr>
      <w:r>
        <w:rPr>
          <w:b/>
          <w:spacing w:val="-3"/>
          <w:lang w:val="it"/>
        </w:rPr>
        <w:t xml:space="preserve">Emanuela </w:t>
      </w:r>
      <w:r w:rsidR="0026332F">
        <w:rPr>
          <w:b/>
          <w:spacing w:val="-3"/>
          <w:lang w:val="it"/>
        </w:rPr>
        <w:t>CO</w:t>
      </w:r>
      <w:r>
        <w:rPr>
          <w:b/>
          <w:spacing w:val="-3"/>
          <w:lang w:val="it"/>
        </w:rPr>
        <w:t>LOMBI</w:t>
      </w:r>
      <w:r w:rsidR="008D0D04">
        <w:rPr>
          <w:vertAlign w:val="superscript"/>
          <w:lang w:val="it"/>
        </w:rPr>
        <w:t>1,2</w:t>
      </w:r>
      <w:r w:rsidR="0026332F" w:rsidRPr="00CE57CF">
        <w:rPr>
          <w:b/>
          <w:lang w:val="it"/>
        </w:rPr>
        <w:t xml:space="preserve">, </w:t>
      </w:r>
      <w:r w:rsidR="008403B0">
        <w:rPr>
          <w:b/>
          <w:lang w:val="it"/>
        </w:rPr>
        <w:t>Maura PAVESI</w:t>
      </w:r>
      <w:r w:rsidR="008D0D04">
        <w:rPr>
          <w:vertAlign w:val="superscript"/>
          <w:lang w:val="it"/>
        </w:rPr>
        <w:t>3</w:t>
      </w:r>
      <w:r w:rsidR="0026332F" w:rsidRPr="00CE57CF">
        <w:rPr>
          <w:b/>
          <w:lang w:val="it"/>
        </w:rPr>
        <w:t xml:space="preserve"> </w:t>
      </w:r>
    </w:p>
    <w:p w14:paraId="71B9B75A" w14:textId="0D68F10F" w:rsidR="0026332F" w:rsidRDefault="0026332F" w:rsidP="0026332F">
      <w:pPr>
        <w:pStyle w:val="BodyChar"/>
        <w:tabs>
          <w:tab w:val="clear" w:pos="567"/>
          <w:tab w:val="left" w:pos="426"/>
        </w:tabs>
        <w:ind w:left="1418"/>
        <w:jc w:val="left"/>
        <w:rPr>
          <w:i/>
          <w:lang w:val="it"/>
        </w:rPr>
      </w:pPr>
      <w:r w:rsidRPr="00CE57CF">
        <w:rPr>
          <w:vertAlign w:val="superscript"/>
          <w:lang w:val="it"/>
        </w:rPr>
        <w:t>1</w:t>
      </w:r>
      <w:r w:rsidR="008403B0">
        <w:rPr>
          <w:i/>
          <w:lang w:val="it"/>
        </w:rPr>
        <w:t xml:space="preserve"> Liceo delle Scienze Umane A. Sanvitale (PR)</w:t>
      </w:r>
    </w:p>
    <w:p w14:paraId="33C6A25E" w14:textId="03A8726D" w:rsidR="008403B0" w:rsidRDefault="0026332F" w:rsidP="0026332F">
      <w:pPr>
        <w:pStyle w:val="BodyChar"/>
        <w:tabs>
          <w:tab w:val="clear" w:pos="567"/>
          <w:tab w:val="left" w:pos="426"/>
        </w:tabs>
        <w:ind w:left="1418"/>
        <w:jc w:val="left"/>
        <w:rPr>
          <w:i/>
          <w:lang w:val="it"/>
        </w:rPr>
      </w:pPr>
      <w:r>
        <w:rPr>
          <w:vertAlign w:val="superscript"/>
          <w:lang w:val="it"/>
        </w:rPr>
        <w:t>2</w:t>
      </w:r>
      <w:r w:rsidR="001A69B3">
        <w:rPr>
          <w:i/>
          <w:lang w:val="it"/>
        </w:rPr>
        <w:t>Associazione Culturale GOOGOL(PR)</w:t>
      </w:r>
    </w:p>
    <w:p w14:paraId="7CA65803" w14:textId="2D15A212" w:rsidR="00136D51" w:rsidRDefault="0026332F" w:rsidP="00C20D25">
      <w:pPr>
        <w:pStyle w:val="BodyChar"/>
        <w:tabs>
          <w:tab w:val="left" w:pos="426"/>
        </w:tabs>
        <w:ind w:left="1418"/>
        <w:rPr>
          <w:i/>
          <w:lang w:val="it"/>
        </w:rPr>
      </w:pPr>
      <w:r>
        <w:rPr>
          <w:vertAlign w:val="superscript"/>
          <w:lang w:val="it"/>
        </w:rPr>
        <w:t xml:space="preserve">3 </w:t>
      </w:r>
      <w:r w:rsidR="00136D51" w:rsidRPr="00136D51">
        <w:rPr>
          <w:i/>
          <w:lang w:val="it"/>
        </w:rPr>
        <w:t>Dipartimento di Scienze Matematiche, Fisiche e Informatiche</w:t>
      </w:r>
      <w:r w:rsidR="00C20D25">
        <w:rPr>
          <w:i/>
          <w:lang w:val="it"/>
        </w:rPr>
        <w:t xml:space="preserve"> - </w:t>
      </w:r>
      <w:proofErr w:type="spellStart"/>
      <w:r w:rsidR="00136D51" w:rsidRPr="00136D51">
        <w:rPr>
          <w:i/>
          <w:lang w:val="it"/>
        </w:rPr>
        <w:t>Univ</w:t>
      </w:r>
      <w:proofErr w:type="spellEnd"/>
      <w:r w:rsidR="00C20D25">
        <w:rPr>
          <w:i/>
          <w:lang w:val="it"/>
        </w:rPr>
        <w:t>.</w:t>
      </w:r>
      <w:r w:rsidR="00136D51" w:rsidRPr="00136D51">
        <w:rPr>
          <w:i/>
          <w:lang w:val="it"/>
        </w:rPr>
        <w:t xml:space="preserve"> di Parma</w:t>
      </w:r>
    </w:p>
    <w:p w14:paraId="62EEF115" w14:textId="7C963EC9" w:rsidR="0026332F" w:rsidRPr="008D0D04" w:rsidRDefault="00C20D25" w:rsidP="00136D51">
      <w:pPr>
        <w:pStyle w:val="BodyChar"/>
        <w:tabs>
          <w:tab w:val="clear" w:pos="567"/>
          <w:tab w:val="left" w:pos="426"/>
        </w:tabs>
        <w:ind w:left="1418"/>
        <w:jc w:val="left"/>
        <w:rPr>
          <w:rFonts w:ascii="Times New Roman" w:hAnsi="Times New Roman"/>
          <w:lang w:val="it-IT"/>
        </w:rPr>
      </w:pPr>
      <w:r>
        <w:rPr>
          <w:lang w:val="it"/>
        </w:rPr>
        <w:t xml:space="preserve">e-mail di riferimento: </w:t>
      </w:r>
      <w:r w:rsidR="008403B0">
        <w:rPr>
          <w:lang w:val="it"/>
        </w:rPr>
        <w:t>e.colombi</w:t>
      </w:r>
      <w:r w:rsidR="008403B0">
        <w:rPr>
          <w:rFonts w:cs="Times"/>
          <w:lang w:val="it"/>
        </w:rPr>
        <w:t>@</w:t>
      </w:r>
      <w:r w:rsidR="008403B0">
        <w:rPr>
          <w:lang w:val="it"/>
        </w:rPr>
        <w:t>googol.it</w:t>
      </w:r>
      <w:r w:rsidR="008D0D04">
        <w:rPr>
          <w:lang w:val="it"/>
        </w:rPr>
        <w:t xml:space="preserve">  </w:t>
      </w:r>
    </w:p>
    <w:p w14:paraId="4623266B" w14:textId="77777777" w:rsidR="00C75D9F" w:rsidRDefault="00C75D9F" w:rsidP="00C75D9F">
      <w:pPr>
        <w:pStyle w:val="Abstract"/>
        <w:spacing w:after="0"/>
        <w:rPr>
          <w:b/>
          <w:lang w:val="it"/>
        </w:rPr>
      </w:pPr>
    </w:p>
    <w:p w14:paraId="203185F3" w14:textId="3D7BD170" w:rsidR="001849D6" w:rsidRDefault="00C60F37" w:rsidP="001849D6">
      <w:pPr>
        <w:pStyle w:val="Abstract"/>
        <w:spacing w:after="0"/>
        <w:rPr>
          <w:rFonts w:ascii="Times New Roman" w:hAnsi="Times New Roman"/>
          <w:bCs/>
          <w:sz w:val="22"/>
          <w:szCs w:val="22"/>
          <w:lang w:val="it"/>
        </w:rPr>
      </w:pPr>
      <w:r>
        <w:rPr>
          <w:b/>
          <w:lang w:val="it"/>
        </w:rPr>
        <w:br/>
      </w:r>
      <w:proofErr w:type="spellStart"/>
      <w:r w:rsidR="00756199" w:rsidRPr="008D0D04">
        <w:rPr>
          <w:rFonts w:ascii="Times New Roman" w:hAnsi="Times New Roman"/>
          <w:b/>
          <w:bCs/>
          <w:sz w:val="22"/>
          <w:szCs w:val="22"/>
          <w:lang w:val="it"/>
        </w:rPr>
        <w:t>Abstract</w:t>
      </w:r>
      <w:proofErr w:type="spellEnd"/>
      <w:r w:rsidR="00756199" w:rsidRPr="008D0D04">
        <w:rPr>
          <w:rFonts w:ascii="Times New Roman" w:hAnsi="Times New Roman"/>
          <w:b/>
          <w:bCs/>
          <w:sz w:val="22"/>
          <w:szCs w:val="22"/>
          <w:lang w:val="it"/>
        </w:rPr>
        <w:t xml:space="preserve"> </w:t>
      </w:r>
    </w:p>
    <w:p w14:paraId="74105B2C" w14:textId="1EB7928A" w:rsidR="00353981" w:rsidRDefault="00F34CAF" w:rsidP="001849D6">
      <w:pPr>
        <w:pStyle w:val="Abstract"/>
        <w:spacing w:after="0"/>
        <w:rPr>
          <w:rFonts w:ascii="Times New Roman" w:hAnsi="Times New Roman"/>
          <w:sz w:val="22"/>
          <w:szCs w:val="22"/>
          <w:lang w:val="it"/>
        </w:rPr>
      </w:pPr>
      <w:r w:rsidRPr="00B92445">
        <w:rPr>
          <w:rFonts w:ascii="Times New Roman" w:hAnsi="Times New Roman"/>
          <w:sz w:val="22"/>
          <w:szCs w:val="22"/>
          <w:lang w:val="it"/>
        </w:rPr>
        <w:t xml:space="preserve"> </w:t>
      </w:r>
    </w:p>
    <w:p w14:paraId="13CB2693" w14:textId="3D96D6E0" w:rsidR="00833050" w:rsidRPr="00B92445" w:rsidRDefault="00833050" w:rsidP="00833050">
      <w:pPr>
        <w:pStyle w:val="Abstract"/>
        <w:spacing w:after="0"/>
        <w:rPr>
          <w:rFonts w:ascii="Times New Roman" w:hAnsi="Times New Roman"/>
          <w:sz w:val="22"/>
          <w:szCs w:val="22"/>
          <w:lang w:val="it"/>
        </w:rPr>
      </w:pPr>
      <w:r w:rsidRPr="00B92445">
        <w:rPr>
          <w:rFonts w:ascii="Times New Roman" w:hAnsi="Times New Roman"/>
          <w:sz w:val="22"/>
          <w:szCs w:val="22"/>
          <w:lang w:val="it"/>
        </w:rPr>
        <w:t xml:space="preserve">Tra le linee guida del Piano Lauree Scientifiche, progetto ministeriale nato quindici anni fa per incentivare le iscrizioni ai corsi di laurea di area scientifica, sono centrali l’impronta </w:t>
      </w:r>
      <w:r>
        <w:rPr>
          <w:rFonts w:ascii="Times New Roman" w:hAnsi="Times New Roman"/>
          <w:sz w:val="22"/>
          <w:szCs w:val="22"/>
          <w:lang w:val="it"/>
        </w:rPr>
        <w:t>interdisciplinare</w:t>
      </w:r>
      <w:r w:rsidRPr="00B92445">
        <w:rPr>
          <w:rFonts w:ascii="Times New Roman" w:hAnsi="Times New Roman"/>
          <w:sz w:val="22"/>
          <w:szCs w:val="22"/>
          <w:lang w:val="it"/>
        </w:rPr>
        <w:t xml:space="preserve"> e l’apertura verso tutte le discipline, comprese quelle umanistiche. </w:t>
      </w:r>
    </w:p>
    <w:p w14:paraId="40A3A1AD" w14:textId="473F09BF" w:rsidR="00B92445" w:rsidRDefault="00833050" w:rsidP="001849D6">
      <w:pPr>
        <w:pStyle w:val="Abstract"/>
        <w:spacing w:after="0"/>
        <w:rPr>
          <w:rFonts w:ascii="Times New Roman" w:hAnsi="Times New Roman"/>
          <w:sz w:val="22"/>
          <w:szCs w:val="22"/>
          <w:lang w:val="it"/>
        </w:rPr>
      </w:pPr>
      <w:r w:rsidRPr="00B92445">
        <w:rPr>
          <w:rFonts w:ascii="Times New Roman" w:hAnsi="Times New Roman"/>
          <w:sz w:val="22"/>
          <w:szCs w:val="22"/>
          <w:lang w:val="it"/>
        </w:rPr>
        <w:t xml:space="preserve">Negli ultimi anni abbiamo lavorato con </w:t>
      </w:r>
      <w:r>
        <w:rPr>
          <w:rFonts w:ascii="Times New Roman" w:hAnsi="Times New Roman"/>
          <w:sz w:val="22"/>
          <w:szCs w:val="22"/>
          <w:lang w:val="it"/>
        </w:rPr>
        <w:t xml:space="preserve">gli insegnanti </w:t>
      </w:r>
      <w:r w:rsidRPr="00B92445">
        <w:rPr>
          <w:rFonts w:ascii="Times New Roman" w:hAnsi="Times New Roman"/>
          <w:sz w:val="22"/>
          <w:szCs w:val="22"/>
          <w:lang w:val="it"/>
        </w:rPr>
        <w:t xml:space="preserve">su temi di ampio respiro, cercando di descriverne l’importanza nell’ambito delle varie discipline scientifiche: gli strumenti per l’osservazione, le onde e le simmetrie. </w:t>
      </w:r>
      <w:r>
        <w:rPr>
          <w:rFonts w:ascii="Times New Roman" w:hAnsi="Times New Roman"/>
          <w:sz w:val="22"/>
          <w:szCs w:val="22"/>
          <w:lang w:val="it"/>
        </w:rPr>
        <w:t xml:space="preserve">Nel 2019 abbiamo </w:t>
      </w:r>
      <w:r w:rsidRPr="008566F1">
        <w:rPr>
          <w:rFonts w:ascii="Times New Roman" w:hAnsi="Times New Roman"/>
          <w:color w:val="auto"/>
          <w:sz w:val="22"/>
          <w:szCs w:val="22"/>
          <w:lang w:val="it"/>
        </w:rPr>
        <w:t>voluto</w:t>
      </w:r>
      <w:r>
        <w:rPr>
          <w:rFonts w:ascii="Times New Roman" w:hAnsi="Times New Roman"/>
          <w:sz w:val="22"/>
          <w:szCs w:val="22"/>
          <w:lang w:val="it"/>
        </w:rPr>
        <w:t xml:space="preserve"> par</w:t>
      </w:r>
      <w:r w:rsidRPr="00B92445">
        <w:rPr>
          <w:rFonts w:ascii="Times New Roman" w:hAnsi="Times New Roman"/>
          <w:sz w:val="22"/>
          <w:szCs w:val="22"/>
          <w:lang w:val="it"/>
        </w:rPr>
        <w:t>lare di relatività e della storia di questa teoria, celebrando i cento anni dal riconoscimento ufficiale della sua validità con un contributo nell’ambito della Festa Internazionale dell</w:t>
      </w:r>
      <w:r>
        <w:rPr>
          <w:rFonts w:ascii="Times New Roman" w:hAnsi="Times New Roman"/>
          <w:sz w:val="22"/>
          <w:szCs w:val="22"/>
          <w:lang w:val="it"/>
        </w:rPr>
        <w:t>a Storia - Parma (VII edizione). E abbiamo cercato di lavorare nel campo della formazione degli insegnanti, cercando di proporre percorsi e materiali. Il tema della relatività è decisamente molto trattato sia a livello scientifico, che come approfondimenti del percorso storico ma anche a livello divulgativo</w:t>
      </w:r>
      <w:r w:rsidR="007710D8">
        <w:rPr>
          <w:rStyle w:val="Rimandonotaapidipagina"/>
          <w:lang w:val="it"/>
        </w:rPr>
        <w:footnoteReference w:id="1"/>
      </w:r>
      <w:r>
        <w:rPr>
          <w:rFonts w:ascii="Times New Roman" w:hAnsi="Times New Roman"/>
          <w:sz w:val="22"/>
          <w:szCs w:val="22"/>
          <w:lang w:val="it"/>
        </w:rPr>
        <w:t>.</w:t>
      </w:r>
      <w:r w:rsidR="00226A7A">
        <w:rPr>
          <w:rFonts w:ascii="Times New Roman" w:hAnsi="Times New Roman"/>
          <w:sz w:val="22"/>
          <w:szCs w:val="22"/>
          <w:lang w:val="it"/>
        </w:rPr>
        <w:t xml:space="preserve"> </w:t>
      </w:r>
      <w:r w:rsidR="00226A7A" w:rsidRPr="00226A7A">
        <w:rPr>
          <w:rFonts w:ascii="Times New Roman" w:hAnsi="Times New Roman"/>
          <w:sz w:val="22"/>
          <w:szCs w:val="22"/>
          <w:lang w:val="it"/>
        </w:rPr>
        <w:t>Il nostro obbiettivo è diverso da tutti i precedenti, si tratta di fornire materiali e spunti per la formazione degli insegnanti che possano poi diventare attività didattiche con gli studenti.</w:t>
      </w:r>
    </w:p>
    <w:p w14:paraId="607E312E" w14:textId="6832197B" w:rsidR="00B92445" w:rsidRDefault="00B92445" w:rsidP="001849D6">
      <w:pPr>
        <w:pStyle w:val="Abstract"/>
        <w:spacing w:after="0"/>
        <w:rPr>
          <w:rFonts w:ascii="Times New Roman" w:hAnsi="Times New Roman"/>
          <w:sz w:val="22"/>
          <w:szCs w:val="22"/>
          <w:lang w:val="it"/>
        </w:rPr>
      </w:pPr>
    </w:p>
    <w:p w14:paraId="6431888D" w14:textId="63901F07" w:rsidR="00B92445" w:rsidRPr="007040EE" w:rsidRDefault="00B11FDB" w:rsidP="001849D6">
      <w:pPr>
        <w:pStyle w:val="Abstract"/>
        <w:spacing w:after="0"/>
        <w:rPr>
          <w:rFonts w:ascii="Times New Roman" w:hAnsi="Times New Roman"/>
          <w:color w:val="auto"/>
          <w:sz w:val="22"/>
          <w:szCs w:val="22"/>
        </w:rPr>
      </w:pPr>
      <w:r w:rsidRPr="008566F1">
        <w:rPr>
          <w:rFonts w:ascii="Times New Roman" w:hAnsi="Times New Roman"/>
          <w:color w:val="auto"/>
          <w:sz w:val="22"/>
          <w:szCs w:val="22"/>
        </w:rPr>
        <w:t>Among the guidelines of P</w:t>
      </w:r>
      <w:r w:rsidR="0062639F" w:rsidRPr="008566F1">
        <w:rPr>
          <w:rFonts w:ascii="Times New Roman" w:hAnsi="Times New Roman"/>
          <w:color w:val="auto"/>
          <w:sz w:val="22"/>
          <w:szCs w:val="22"/>
        </w:rPr>
        <w:t xml:space="preserve">lan for the Scientific Degrees </w:t>
      </w:r>
      <w:r w:rsidRPr="008566F1">
        <w:rPr>
          <w:rFonts w:ascii="Times New Roman" w:hAnsi="Times New Roman"/>
          <w:color w:val="auto"/>
          <w:sz w:val="22"/>
          <w:szCs w:val="22"/>
        </w:rPr>
        <w:t xml:space="preserve">(PLS), a ministerial project created fifteen years ago to encourage </w:t>
      </w:r>
      <w:proofErr w:type="spellStart"/>
      <w:r w:rsidRPr="008566F1">
        <w:rPr>
          <w:rFonts w:ascii="Times New Roman" w:hAnsi="Times New Roman"/>
          <w:color w:val="auto"/>
          <w:sz w:val="22"/>
          <w:szCs w:val="22"/>
        </w:rPr>
        <w:t>enrollment</w:t>
      </w:r>
      <w:proofErr w:type="spellEnd"/>
      <w:r w:rsidRPr="008566F1">
        <w:rPr>
          <w:rFonts w:ascii="Times New Roman" w:hAnsi="Times New Roman"/>
          <w:color w:val="auto"/>
          <w:sz w:val="22"/>
          <w:szCs w:val="22"/>
        </w:rPr>
        <w:t xml:space="preserve"> in scientific degree courses, the interdisciplinary imprint occupies a central role.  In recent years, we proposed three wide themes in teacher training, trying to describe their importance in the context of the various scientific disciplines: the instruments for observation, waves and symmetries. In 2019 we shifted our focus on the modern physics to satisfy high school teachers ask for a support in the preparation for the final exams. Taking advantage of the hundred years from the official recognition of the validity of the relativity theory, we proposed an action finalized to project and build didactical paths on this theme talking about relativity and the history of this theory, celebrating it with a contribution as part of the International History Festival - Parma (7th edition)</w:t>
      </w:r>
      <w:r w:rsidRPr="007040EE">
        <w:rPr>
          <w:rFonts w:ascii="Times New Roman" w:hAnsi="Times New Roman"/>
          <w:color w:val="auto"/>
          <w:sz w:val="22"/>
          <w:szCs w:val="22"/>
        </w:rPr>
        <w:t>.</w:t>
      </w:r>
      <w:r w:rsidR="00961211" w:rsidRPr="007040EE">
        <w:rPr>
          <w:rFonts w:ascii="Times New Roman" w:hAnsi="Times New Roman"/>
          <w:color w:val="auto"/>
          <w:sz w:val="22"/>
          <w:szCs w:val="22"/>
        </w:rPr>
        <w:t xml:space="preserve"> </w:t>
      </w:r>
      <w:r w:rsidR="008566F1" w:rsidRPr="007040EE">
        <w:rPr>
          <w:rFonts w:ascii="Times New Roman" w:hAnsi="Times New Roman"/>
          <w:color w:val="auto"/>
          <w:sz w:val="22"/>
          <w:szCs w:val="22"/>
        </w:rPr>
        <w:t xml:space="preserve">A lot of proposal on this topic for teachers and students already exist, both of informative scientific kind or as historical deepening. </w:t>
      </w:r>
      <w:r w:rsidR="00E36625" w:rsidRPr="007040EE">
        <w:rPr>
          <w:rFonts w:ascii="Times New Roman" w:hAnsi="Times New Roman"/>
          <w:color w:val="auto"/>
          <w:sz w:val="22"/>
          <w:szCs w:val="22"/>
        </w:rPr>
        <w:t>Our goal was instead to give original and adequate sources and interdisciplinary ideas for planning of new activities and paths with students.</w:t>
      </w:r>
    </w:p>
    <w:p w14:paraId="5B507711" w14:textId="77777777" w:rsidR="00B92445" w:rsidRPr="0062639F" w:rsidRDefault="00B92445" w:rsidP="001849D6">
      <w:pPr>
        <w:pStyle w:val="Abstract"/>
        <w:spacing w:after="0"/>
        <w:rPr>
          <w:rFonts w:ascii="Times New Roman" w:hAnsi="Times New Roman"/>
          <w:sz w:val="22"/>
          <w:szCs w:val="22"/>
        </w:rPr>
      </w:pPr>
    </w:p>
    <w:p w14:paraId="1D75953F" w14:textId="69B8E086" w:rsidR="00B92445" w:rsidRPr="00001008" w:rsidRDefault="00B92445" w:rsidP="00001008">
      <w:pPr>
        <w:pStyle w:val="Abstract"/>
        <w:numPr>
          <w:ilvl w:val="0"/>
          <w:numId w:val="20"/>
        </w:numPr>
        <w:spacing w:after="0"/>
        <w:rPr>
          <w:rFonts w:ascii="Times New Roman" w:hAnsi="Times New Roman"/>
          <w:b/>
          <w:sz w:val="22"/>
          <w:szCs w:val="22"/>
          <w:lang w:val="it"/>
        </w:rPr>
      </w:pPr>
      <w:r w:rsidRPr="00001008">
        <w:rPr>
          <w:rFonts w:ascii="Times New Roman" w:hAnsi="Times New Roman"/>
          <w:b/>
          <w:sz w:val="22"/>
          <w:szCs w:val="22"/>
          <w:lang w:val="it"/>
        </w:rPr>
        <w:t xml:space="preserve">Introduzione </w:t>
      </w:r>
    </w:p>
    <w:p w14:paraId="42EB510D" w14:textId="77777777" w:rsidR="00B92445" w:rsidRDefault="00B92445" w:rsidP="001849D6">
      <w:pPr>
        <w:pStyle w:val="Abstract"/>
        <w:spacing w:after="0"/>
        <w:rPr>
          <w:rFonts w:ascii="Times New Roman" w:hAnsi="Times New Roman"/>
          <w:sz w:val="22"/>
          <w:szCs w:val="22"/>
          <w:lang w:val="it"/>
        </w:rPr>
      </w:pPr>
    </w:p>
    <w:p w14:paraId="037D6B76" w14:textId="77777777" w:rsidR="00833050" w:rsidRPr="00B92445" w:rsidRDefault="00833050" w:rsidP="00833050">
      <w:pPr>
        <w:pStyle w:val="Abstract"/>
        <w:spacing w:after="0"/>
        <w:rPr>
          <w:rFonts w:ascii="Times New Roman" w:hAnsi="Times New Roman"/>
          <w:sz w:val="22"/>
          <w:szCs w:val="22"/>
          <w:lang w:val="it"/>
        </w:rPr>
      </w:pPr>
      <w:r w:rsidRPr="00B92445">
        <w:rPr>
          <w:rFonts w:ascii="Times New Roman" w:hAnsi="Times New Roman"/>
          <w:sz w:val="22"/>
          <w:szCs w:val="22"/>
          <w:lang w:val="it"/>
        </w:rPr>
        <w:t>L’attività che presentiamo nasce da una riflessione, non ancora terminata e che vorremmo condividere, sul legame tra la storia della fisica e la didattica.</w:t>
      </w:r>
    </w:p>
    <w:p w14:paraId="7D905199" w14:textId="77777777" w:rsidR="00833050" w:rsidRPr="00B92445" w:rsidRDefault="00833050" w:rsidP="00833050">
      <w:pPr>
        <w:pStyle w:val="Abstract"/>
        <w:spacing w:after="0"/>
        <w:rPr>
          <w:rFonts w:ascii="Times New Roman" w:hAnsi="Times New Roman"/>
          <w:sz w:val="22"/>
          <w:szCs w:val="22"/>
          <w:lang w:val="it"/>
        </w:rPr>
      </w:pPr>
      <w:r w:rsidRPr="00B92445">
        <w:rPr>
          <w:rFonts w:ascii="Times New Roman" w:hAnsi="Times New Roman"/>
          <w:sz w:val="22"/>
          <w:szCs w:val="22"/>
          <w:lang w:val="it"/>
        </w:rPr>
        <w:t>La storia della fisica può affiancare l’insegnamento tradizionale o laboratoriale? L’utilizzo di testi originali, di articoli e del “laboratorio storicizzato” può aiutare ad affrontare i problemi nella didattica della fisica moderna?</w:t>
      </w:r>
    </w:p>
    <w:p w14:paraId="24976294" w14:textId="77777777" w:rsidR="00833050" w:rsidRPr="00B92445" w:rsidRDefault="00833050" w:rsidP="00833050">
      <w:pPr>
        <w:pStyle w:val="Abstract"/>
        <w:spacing w:after="0"/>
        <w:rPr>
          <w:rFonts w:ascii="Times New Roman" w:hAnsi="Times New Roman"/>
          <w:sz w:val="22"/>
          <w:szCs w:val="22"/>
          <w:lang w:val="it"/>
        </w:rPr>
      </w:pPr>
      <w:r w:rsidRPr="00B92445">
        <w:rPr>
          <w:rFonts w:ascii="Times New Roman" w:hAnsi="Times New Roman"/>
          <w:sz w:val="22"/>
          <w:szCs w:val="22"/>
          <w:lang w:val="it"/>
        </w:rPr>
        <w:t xml:space="preserve">Sicuramente la storia della fisica presenta alcune caratteristiche che la rendono molto interessante per la scuola di oggi. In primo luogo l’intrinseca interdisciplinarietà, il </w:t>
      </w:r>
      <w:r w:rsidRPr="00B92445">
        <w:rPr>
          <w:rFonts w:ascii="Times New Roman" w:hAnsi="Times New Roman"/>
          <w:color w:val="auto"/>
          <w:sz w:val="22"/>
          <w:szCs w:val="22"/>
          <w:lang w:val="it"/>
        </w:rPr>
        <w:t xml:space="preserve">legame strettissimo tra la storia della fisica e la filosofia, la storia dello sviluppo </w:t>
      </w:r>
      <w:r w:rsidRPr="00B92445">
        <w:rPr>
          <w:rFonts w:ascii="Times New Roman" w:hAnsi="Times New Roman"/>
          <w:sz w:val="22"/>
          <w:szCs w:val="22"/>
          <w:lang w:val="it"/>
        </w:rPr>
        <w:t>tecnologico, la politica, la religione, l’arte, …. Altro elemento è l’insegnamento della fisica inteso come ricerca, che è la parte fondamentale dell’impresa scientifica. Attraverso la storia si evidenzia come la ricerca sia una avventura umana che non consiste solo nell’indagine dei fatti e nella descrizione delle osservazioni. Una avventura umana inserita in una visione storica e più ampia dell’impresa scientifica. Insegnare che la ricerca è la parte fondamentale dell’impresa scientifica potrebbe fornire agli studenti chiavi interpretative del mondo in cui sono chiamati ad essere protagonisti.</w:t>
      </w:r>
    </w:p>
    <w:p w14:paraId="5EAD9551" w14:textId="77777777" w:rsidR="00833050" w:rsidRPr="00B92445" w:rsidRDefault="00833050" w:rsidP="00833050">
      <w:pPr>
        <w:pStyle w:val="Abstract"/>
        <w:spacing w:after="0"/>
        <w:rPr>
          <w:rFonts w:ascii="Times New Roman" w:hAnsi="Times New Roman"/>
          <w:sz w:val="22"/>
          <w:szCs w:val="22"/>
          <w:lang w:val="it"/>
        </w:rPr>
      </w:pPr>
      <w:r w:rsidRPr="00B92445">
        <w:rPr>
          <w:rFonts w:ascii="Times New Roman" w:hAnsi="Times New Roman"/>
          <w:sz w:val="22"/>
          <w:szCs w:val="22"/>
          <w:lang w:val="it"/>
        </w:rPr>
        <w:t>Nel 2019 si è celebrato il centenario di una grande impresa scientifica e quindi è stata l’occasione per parlare di relatività a distanza di 100 anni dal suo riconoscimento ufficiale, da quella che viene unanimemente considerata la sua consacrazione</w:t>
      </w:r>
      <w:r w:rsidRPr="00B92445">
        <w:rPr>
          <w:rFonts w:ascii="Times New Roman" w:hAnsi="Times New Roman"/>
          <w:color w:val="FF0000"/>
          <w:sz w:val="22"/>
          <w:szCs w:val="22"/>
          <w:lang w:val="it"/>
        </w:rPr>
        <w:t>:</w:t>
      </w:r>
      <w:r w:rsidRPr="00B92445">
        <w:rPr>
          <w:rFonts w:ascii="Times New Roman" w:hAnsi="Times New Roman"/>
          <w:sz w:val="22"/>
          <w:szCs w:val="22"/>
          <w:lang w:val="it"/>
        </w:rPr>
        <w:t xml:space="preserve"> l’osservazione della eclissi solare del 29 maggio 1919, realizzata dalla spedizione di Sir A. S. </w:t>
      </w:r>
      <w:proofErr w:type="spellStart"/>
      <w:r w:rsidRPr="00B92445">
        <w:rPr>
          <w:rFonts w:ascii="Times New Roman" w:hAnsi="Times New Roman"/>
          <w:sz w:val="22"/>
          <w:szCs w:val="22"/>
          <w:lang w:val="it"/>
        </w:rPr>
        <w:t>Eddington</w:t>
      </w:r>
      <w:proofErr w:type="spellEnd"/>
      <w:r w:rsidRPr="00B92445">
        <w:rPr>
          <w:rFonts w:ascii="Times New Roman" w:hAnsi="Times New Roman"/>
          <w:sz w:val="22"/>
          <w:szCs w:val="22"/>
          <w:lang w:val="it"/>
        </w:rPr>
        <w:t xml:space="preserve"> all’isola di Principe. </w:t>
      </w:r>
    </w:p>
    <w:p w14:paraId="44461E31" w14:textId="77777777" w:rsidR="00833050" w:rsidRPr="00B92445" w:rsidRDefault="00833050" w:rsidP="00833050">
      <w:pPr>
        <w:pStyle w:val="Abstract"/>
        <w:spacing w:after="0"/>
        <w:rPr>
          <w:rFonts w:ascii="Times New Roman" w:hAnsi="Times New Roman"/>
          <w:sz w:val="22"/>
          <w:szCs w:val="22"/>
          <w:lang w:val="it"/>
        </w:rPr>
      </w:pPr>
      <w:r w:rsidRPr="00B92445">
        <w:rPr>
          <w:rFonts w:ascii="Times New Roman" w:hAnsi="Times New Roman"/>
          <w:sz w:val="22"/>
          <w:szCs w:val="22"/>
          <w:lang w:val="it"/>
        </w:rPr>
        <w:t xml:space="preserve">Per la celebrazione dell’evento, nel novembre 2019, abbiamo organizzato un </w:t>
      </w:r>
      <w:r w:rsidRPr="00B92445">
        <w:rPr>
          <w:rFonts w:ascii="Times New Roman" w:hAnsi="Times New Roman"/>
          <w:color w:val="auto"/>
          <w:sz w:val="22"/>
          <w:szCs w:val="22"/>
          <w:lang w:val="it"/>
        </w:rPr>
        <w:t xml:space="preserve">convegno per l’aggiornamento degli insegnanti e preparato un libro [1] che raccoglie le presentazioni ma anche documenti e fonti originali. Il convegno ha voluto descrivere l’impresa di A. Einstein e di A. S. </w:t>
      </w:r>
      <w:proofErr w:type="spellStart"/>
      <w:r w:rsidRPr="00B92445">
        <w:rPr>
          <w:rFonts w:ascii="Times New Roman" w:hAnsi="Times New Roman"/>
          <w:color w:val="auto"/>
          <w:sz w:val="22"/>
          <w:szCs w:val="22"/>
          <w:lang w:val="it"/>
        </w:rPr>
        <w:t>Eddington</w:t>
      </w:r>
      <w:proofErr w:type="spellEnd"/>
      <w:r w:rsidRPr="00B92445">
        <w:rPr>
          <w:rFonts w:ascii="Times New Roman" w:hAnsi="Times New Roman"/>
          <w:color w:val="auto"/>
          <w:sz w:val="22"/>
          <w:szCs w:val="22"/>
          <w:lang w:val="it"/>
        </w:rPr>
        <w:t xml:space="preserve"> collocandola nel suo contesto storico, quello molto particolare dei primi due decenni del 1900. Gli attori sono scienziati, ma anche uomini, che si muovono in contesti politici e sociali diversi alla ricerca di prove sperimentali della teoria della relatività. Il tema affrontato </w:t>
      </w:r>
      <w:r w:rsidRPr="00B92445">
        <w:rPr>
          <w:rFonts w:ascii="Times New Roman" w:hAnsi="Times New Roman"/>
          <w:sz w:val="22"/>
          <w:szCs w:val="22"/>
          <w:lang w:val="it"/>
        </w:rPr>
        <w:t xml:space="preserve">è quello della relatività, andando ad analizzare le categorie dello spazio e del tempo nella loro evoluzione storica per arrivare a parlare di relatività generale, di buchi neri e di onde gravitazionali. </w:t>
      </w:r>
    </w:p>
    <w:p w14:paraId="7D1E1E0B" w14:textId="51010881" w:rsidR="00B92445" w:rsidRDefault="00833050" w:rsidP="00833050">
      <w:pPr>
        <w:pStyle w:val="Abstract"/>
        <w:spacing w:after="0"/>
        <w:rPr>
          <w:rFonts w:ascii="Times New Roman" w:hAnsi="Times New Roman"/>
          <w:sz w:val="22"/>
          <w:szCs w:val="22"/>
          <w:lang w:val="it"/>
        </w:rPr>
      </w:pPr>
      <w:r w:rsidRPr="00B92445">
        <w:rPr>
          <w:rFonts w:ascii="Times New Roman" w:hAnsi="Times New Roman"/>
          <w:sz w:val="22"/>
          <w:szCs w:val="22"/>
          <w:lang w:val="it"/>
        </w:rPr>
        <w:t xml:space="preserve">I materiali preparati sono vari: una storia a fumetti, un film, le lettere di </w:t>
      </w:r>
      <w:proofErr w:type="spellStart"/>
      <w:r w:rsidRPr="00B92445">
        <w:rPr>
          <w:rFonts w:ascii="Times New Roman" w:hAnsi="Times New Roman"/>
          <w:sz w:val="22"/>
          <w:szCs w:val="22"/>
          <w:lang w:val="it"/>
        </w:rPr>
        <w:t>Eddington</w:t>
      </w:r>
      <w:proofErr w:type="spellEnd"/>
      <w:r w:rsidRPr="00B92445">
        <w:rPr>
          <w:rFonts w:ascii="Times New Roman" w:hAnsi="Times New Roman"/>
          <w:sz w:val="22"/>
          <w:szCs w:val="22"/>
          <w:lang w:val="it"/>
        </w:rPr>
        <w:t xml:space="preserve"> alla madre e alla sorella che costituiscono una sorta di diario di viaggio in cui si mescolano considerazioni scientifiche alla descrizione delle situazioni politiche e sociali del tempo, articoli scientifici sulla deflessione della luce con le immagini che hanno permesso di misurare le variazioni. Il libro offre agli insegnanti un serio approfondimento e tanti materiali per la costruzione di percorsi didattici personalizzati sulle classi. Nella primavera 2020 questi materiali sono stati oggetto di lavoro, in alcune classi quinte, per lo sviluppo di percorsi interdisciplinari presentati all’esame di maturità.</w:t>
      </w:r>
    </w:p>
    <w:p w14:paraId="2EFF0529" w14:textId="441925C7" w:rsidR="00B92445" w:rsidRDefault="006A0288" w:rsidP="00B92445">
      <w:pPr>
        <w:pStyle w:val="Abstract"/>
        <w:spacing w:after="0"/>
        <w:rPr>
          <w:rFonts w:ascii="Times New Roman" w:hAnsi="Times New Roman"/>
          <w:sz w:val="22"/>
          <w:szCs w:val="22"/>
          <w:lang w:val="it"/>
        </w:rPr>
      </w:pPr>
      <w:r>
        <w:rPr>
          <w:rFonts w:ascii="Times New Roman" w:hAnsi="Times New Roman"/>
          <w:sz w:val="22"/>
          <w:szCs w:val="22"/>
          <w:lang w:val="it"/>
        </w:rPr>
        <w:t xml:space="preserve"> </w:t>
      </w:r>
    </w:p>
    <w:p w14:paraId="62217A4F" w14:textId="5B3D813C" w:rsidR="006A0288" w:rsidRDefault="00226A7A" w:rsidP="00226A7A">
      <w:pPr>
        <w:pStyle w:val="Abstract"/>
        <w:spacing w:after="0"/>
        <w:rPr>
          <w:rFonts w:ascii="Times New Roman" w:hAnsi="Times New Roman"/>
          <w:sz w:val="22"/>
          <w:szCs w:val="22"/>
          <w:lang w:val="it"/>
        </w:rPr>
      </w:pPr>
      <w:r>
        <w:rPr>
          <w:rFonts w:ascii="Times New Roman" w:hAnsi="Times New Roman"/>
          <w:sz w:val="22"/>
          <w:szCs w:val="22"/>
          <w:lang w:val="it"/>
        </w:rPr>
        <w:t xml:space="preserve"> </w:t>
      </w:r>
    </w:p>
    <w:p w14:paraId="1DED693F" w14:textId="77777777" w:rsidR="00833050" w:rsidRDefault="00833050" w:rsidP="00B92445">
      <w:pPr>
        <w:pStyle w:val="Abstract"/>
        <w:spacing w:after="0"/>
        <w:rPr>
          <w:rFonts w:ascii="Times New Roman" w:hAnsi="Times New Roman"/>
          <w:sz w:val="22"/>
          <w:szCs w:val="22"/>
          <w:lang w:val="it"/>
        </w:rPr>
      </w:pPr>
    </w:p>
    <w:p w14:paraId="0ACB5929" w14:textId="5A7E559F" w:rsidR="00BB567C" w:rsidRPr="00833050" w:rsidRDefault="00BB567C" w:rsidP="00001008">
      <w:pPr>
        <w:pStyle w:val="Abstract"/>
        <w:numPr>
          <w:ilvl w:val="0"/>
          <w:numId w:val="20"/>
        </w:numPr>
        <w:spacing w:after="0"/>
        <w:rPr>
          <w:rFonts w:ascii="Times New Roman" w:hAnsi="Times New Roman"/>
          <w:b/>
          <w:sz w:val="22"/>
          <w:szCs w:val="22"/>
          <w:lang w:val="it"/>
        </w:rPr>
      </w:pPr>
      <w:r w:rsidRPr="00833050">
        <w:rPr>
          <w:rFonts w:ascii="Times New Roman" w:hAnsi="Times New Roman"/>
          <w:b/>
          <w:sz w:val="22"/>
          <w:szCs w:val="22"/>
          <w:lang w:val="it"/>
        </w:rPr>
        <w:t xml:space="preserve">I materiali </w:t>
      </w:r>
    </w:p>
    <w:p w14:paraId="36283829" w14:textId="77777777" w:rsidR="00BB567C" w:rsidRDefault="00BB567C" w:rsidP="00B92445">
      <w:pPr>
        <w:pStyle w:val="Abstract"/>
        <w:spacing w:after="0"/>
        <w:rPr>
          <w:rFonts w:ascii="Times New Roman" w:hAnsi="Times New Roman"/>
          <w:sz w:val="22"/>
          <w:szCs w:val="22"/>
          <w:lang w:val="it"/>
        </w:rPr>
      </w:pPr>
    </w:p>
    <w:p w14:paraId="10B31535" w14:textId="13B5EBE5" w:rsidR="00E513C6" w:rsidRDefault="00BB567C" w:rsidP="00B92445">
      <w:pPr>
        <w:pStyle w:val="Abstract"/>
        <w:spacing w:after="0"/>
        <w:rPr>
          <w:rFonts w:ascii="Times New Roman" w:hAnsi="Times New Roman"/>
          <w:sz w:val="22"/>
          <w:szCs w:val="22"/>
          <w:lang w:val="it"/>
        </w:rPr>
      </w:pPr>
      <w:r>
        <w:rPr>
          <w:rFonts w:ascii="Times New Roman" w:hAnsi="Times New Roman"/>
          <w:sz w:val="22"/>
          <w:szCs w:val="22"/>
          <w:lang w:val="it"/>
        </w:rPr>
        <w:t xml:space="preserve">In primo luogo abbiamo lavorato sulla preparazione dei materiali </w:t>
      </w:r>
      <w:r w:rsidR="00CB2774">
        <w:rPr>
          <w:rFonts w:ascii="Times New Roman" w:hAnsi="Times New Roman"/>
          <w:sz w:val="22"/>
          <w:szCs w:val="22"/>
          <w:lang w:val="it"/>
        </w:rPr>
        <w:t>raggruppandoli in</w:t>
      </w:r>
      <w:r>
        <w:rPr>
          <w:rFonts w:ascii="Times New Roman" w:hAnsi="Times New Roman"/>
          <w:sz w:val="22"/>
          <w:szCs w:val="22"/>
          <w:lang w:val="it"/>
        </w:rPr>
        <w:t xml:space="preserve"> un piccolo volume</w:t>
      </w:r>
      <w:r w:rsidR="00CB2774">
        <w:rPr>
          <w:rStyle w:val="Rimandonotaapidipagina"/>
          <w:lang w:val="it"/>
        </w:rPr>
        <w:footnoteReference w:id="2"/>
      </w:r>
      <w:r>
        <w:rPr>
          <w:rFonts w:ascii="Times New Roman" w:hAnsi="Times New Roman"/>
          <w:sz w:val="22"/>
          <w:szCs w:val="22"/>
          <w:lang w:val="it"/>
        </w:rPr>
        <w:t xml:space="preserve"> che non vuole essere una trattazione sul</w:t>
      </w:r>
      <w:r w:rsidR="004A47A1">
        <w:rPr>
          <w:rFonts w:ascii="Times New Roman" w:hAnsi="Times New Roman"/>
          <w:sz w:val="22"/>
          <w:szCs w:val="22"/>
          <w:lang w:val="it"/>
        </w:rPr>
        <w:t>l</w:t>
      </w:r>
      <w:r>
        <w:rPr>
          <w:rFonts w:ascii="Times New Roman" w:hAnsi="Times New Roman"/>
          <w:sz w:val="22"/>
          <w:szCs w:val="22"/>
          <w:lang w:val="it"/>
        </w:rPr>
        <w:t xml:space="preserve">a teoria della Relatività, di cui tanto si è detto, ma vuole semplicemente offrire spunti per la formazione dei </w:t>
      </w:r>
      <w:r>
        <w:rPr>
          <w:rFonts w:ascii="Times New Roman" w:hAnsi="Times New Roman"/>
          <w:sz w:val="22"/>
          <w:szCs w:val="22"/>
          <w:lang w:val="it"/>
        </w:rPr>
        <w:lastRenderedPageBreak/>
        <w:t xml:space="preserve">docenti e per il lavoro degli studenti. </w:t>
      </w:r>
      <w:r w:rsidR="000B2D09">
        <w:rPr>
          <w:rFonts w:ascii="Times New Roman" w:hAnsi="Times New Roman"/>
          <w:sz w:val="22"/>
          <w:szCs w:val="22"/>
          <w:lang w:val="it"/>
        </w:rPr>
        <w:t>Il tema della relatività deve essere trattato nelle scuol</w:t>
      </w:r>
      <w:r w:rsidR="00E513C6">
        <w:rPr>
          <w:rFonts w:ascii="Times New Roman" w:hAnsi="Times New Roman"/>
          <w:sz w:val="22"/>
          <w:szCs w:val="22"/>
          <w:lang w:val="it"/>
        </w:rPr>
        <w:t>e superiori, secondo diverse m</w:t>
      </w:r>
      <w:r w:rsidR="000B2D09">
        <w:rPr>
          <w:rFonts w:ascii="Times New Roman" w:hAnsi="Times New Roman"/>
          <w:sz w:val="22"/>
          <w:szCs w:val="22"/>
          <w:lang w:val="it"/>
        </w:rPr>
        <w:t xml:space="preserve">odalità: </w:t>
      </w:r>
      <w:r w:rsidR="00E513C6">
        <w:rPr>
          <w:rFonts w:ascii="Times New Roman" w:hAnsi="Times New Roman"/>
          <w:sz w:val="22"/>
          <w:szCs w:val="22"/>
          <w:lang w:val="it"/>
        </w:rPr>
        <w:t xml:space="preserve">nel liceo scientifico e nelle scienze applicate si parla esplicitamente di teoria della relatività ristretta, di simultaneità degli eventi, di dilatazione dei tempi e contrazione delle lunghezze, mentre nel licei </w:t>
      </w:r>
      <w:r w:rsidR="004A47A1">
        <w:rPr>
          <w:rFonts w:ascii="Times New Roman" w:hAnsi="Times New Roman"/>
          <w:sz w:val="22"/>
          <w:szCs w:val="22"/>
          <w:lang w:val="it"/>
        </w:rPr>
        <w:t>classico, Linguistico e delle S</w:t>
      </w:r>
      <w:r w:rsidR="00E513C6">
        <w:rPr>
          <w:rFonts w:ascii="Times New Roman" w:hAnsi="Times New Roman"/>
          <w:sz w:val="22"/>
          <w:szCs w:val="22"/>
          <w:lang w:val="it"/>
        </w:rPr>
        <w:t xml:space="preserve">cienze Umane si </w:t>
      </w:r>
      <w:r w:rsidR="00E513C6" w:rsidRPr="00E513C6">
        <w:rPr>
          <w:rFonts w:ascii="Times New Roman" w:hAnsi="Times New Roman"/>
          <w:sz w:val="22"/>
          <w:szCs w:val="22"/>
          <w:lang w:val="it"/>
        </w:rPr>
        <w:t>auspica</w:t>
      </w:r>
      <w:r w:rsidR="00E513C6">
        <w:rPr>
          <w:rFonts w:ascii="Times New Roman" w:hAnsi="Times New Roman"/>
          <w:sz w:val="22"/>
          <w:szCs w:val="22"/>
          <w:lang w:val="it"/>
        </w:rPr>
        <w:t xml:space="preserve"> </w:t>
      </w:r>
      <w:r w:rsidR="00E513C6" w:rsidRPr="00E513C6">
        <w:rPr>
          <w:rFonts w:ascii="Times New Roman" w:hAnsi="Times New Roman"/>
          <w:sz w:val="22"/>
          <w:szCs w:val="22"/>
          <w:lang w:val="it"/>
        </w:rPr>
        <w:t xml:space="preserve">che </w:t>
      </w:r>
      <w:r w:rsidR="00E513C6">
        <w:rPr>
          <w:rFonts w:ascii="Times New Roman" w:hAnsi="Times New Roman"/>
          <w:sz w:val="22"/>
          <w:szCs w:val="22"/>
          <w:lang w:val="it"/>
        </w:rPr>
        <w:t>vengano</w:t>
      </w:r>
      <w:r w:rsidR="00E513C6" w:rsidRPr="00E513C6">
        <w:rPr>
          <w:rFonts w:ascii="Times New Roman" w:hAnsi="Times New Roman"/>
          <w:sz w:val="22"/>
          <w:szCs w:val="22"/>
          <w:lang w:val="it"/>
        </w:rPr>
        <w:t xml:space="preserve"> affrontare percorsi di fisica del XX secolo, relativi al microcosmo e/o al macrocosmo, accostando le problematiche che storicamente hanno portato ai nuovi concetti di spazio e tempo, massa e energia.</w:t>
      </w:r>
      <w:r w:rsidR="00E143BA">
        <w:rPr>
          <w:rFonts w:ascii="Times New Roman" w:hAnsi="Times New Roman"/>
          <w:sz w:val="22"/>
          <w:szCs w:val="22"/>
          <w:lang w:val="it"/>
        </w:rPr>
        <w:t xml:space="preserve"> </w:t>
      </w:r>
    </w:p>
    <w:p w14:paraId="7F9AFB61" w14:textId="1B6D1F99" w:rsidR="00E143BA" w:rsidRDefault="00CB2774" w:rsidP="00B92445">
      <w:pPr>
        <w:pStyle w:val="Abstract"/>
        <w:spacing w:after="0"/>
        <w:rPr>
          <w:rFonts w:ascii="Times New Roman" w:hAnsi="Times New Roman"/>
          <w:sz w:val="22"/>
          <w:szCs w:val="22"/>
          <w:lang w:val="it"/>
        </w:rPr>
      </w:pPr>
      <w:r>
        <w:rPr>
          <w:rFonts w:ascii="Times New Roman" w:hAnsi="Times New Roman"/>
          <w:sz w:val="22"/>
          <w:szCs w:val="22"/>
          <w:lang w:val="it"/>
        </w:rPr>
        <w:t>A</w:t>
      </w:r>
      <w:r w:rsidR="00E143BA">
        <w:rPr>
          <w:rFonts w:ascii="Times New Roman" w:hAnsi="Times New Roman"/>
          <w:sz w:val="22"/>
          <w:szCs w:val="22"/>
          <w:lang w:val="it"/>
        </w:rPr>
        <w:t xml:space="preserve">lla predisposizione dei materiali </w:t>
      </w:r>
      <w:r>
        <w:rPr>
          <w:rFonts w:ascii="Times New Roman" w:hAnsi="Times New Roman"/>
          <w:sz w:val="22"/>
          <w:szCs w:val="22"/>
          <w:lang w:val="it"/>
        </w:rPr>
        <w:t>abbiamo</w:t>
      </w:r>
      <w:r w:rsidR="00E143BA">
        <w:rPr>
          <w:rFonts w:ascii="Times New Roman" w:hAnsi="Times New Roman"/>
          <w:sz w:val="22"/>
          <w:szCs w:val="22"/>
          <w:lang w:val="it"/>
        </w:rPr>
        <w:t xml:space="preserve"> deciso di dedicare particolare cura, per offrire a insegnanti e studenti una varietà di materiali che non si trovano nei libri di testo. Una indagine preliminare fatta sui testi di fisica della quinta superiore ha evidenziato che nella parte dedicata alla fisica moderna si tratta </w:t>
      </w:r>
      <w:r>
        <w:rPr>
          <w:rFonts w:ascii="Times New Roman" w:hAnsi="Times New Roman"/>
          <w:sz w:val="22"/>
          <w:szCs w:val="22"/>
          <w:lang w:val="it"/>
        </w:rPr>
        <w:t>diffusamente</w:t>
      </w:r>
      <w:r w:rsidR="00E143BA">
        <w:rPr>
          <w:rFonts w:ascii="Times New Roman" w:hAnsi="Times New Roman"/>
          <w:sz w:val="22"/>
          <w:szCs w:val="22"/>
          <w:lang w:val="it"/>
        </w:rPr>
        <w:t xml:space="preserve"> delle relatività. In generale, i testi presi in esame trattano l’argomento in modo chiaro e comprensibile, </w:t>
      </w:r>
      <w:r>
        <w:rPr>
          <w:rFonts w:ascii="Times New Roman" w:hAnsi="Times New Roman"/>
          <w:sz w:val="22"/>
          <w:szCs w:val="22"/>
          <w:lang w:val="it"/>
        </w:rPr>
        <w:t xml:space="preserve">la cinematica della relatività ristretta è svolta ampliamente e con esercizi, anche la dinamica relativistica, la relatività generale viene trattata e sono fatti riferimenti anche alle ultime scoperte, mentre viene trascurata </w:t>
      </w:r>
      <w:r w:rsidR="00E143BA">
        <w:rPr>
          <w:rFonts w:ascii="Times New Roman" w:hAnsi="Times New Roman"/>
          <w:sz w:val="22"/>
          <w:szCs w:val="22"/>
          <w:lang w:val="it"/>
        </w:rPr>
        <w:t>la parte storica</w:t>
      </w:r>
      <w:r>
        <w:rPr>
          <w:rFonts w:ascii="Times New Roman" w:hAnsi="Times New Roman"/>
          <w:sz w:val="22"/>
          <w:szCs w:val="22"/>
          <w:lang w:val="it"/>
        </w:rPr>
        <w:t xml:space="preserve"> che </w:t>
      </w:r>
      <w:r w:rsidR="00E143BA">
        <w:rPr>
          <w:rFonts w:ascii="Times New Roman" w:hAnsi="Times New Roman"/>
          <w:sz w:val="22"/>
          <w:szCs w:val="22"/>
          <w:lang w:val="it"/>
        </w:rPr>
        <w:t xml:space="preserve">è inserita in box, sorta di pillole o curiosità,  in schede a fine capitolo </w:t>
      </w:r>
      <w:r>
        <w:rPr>
          <w:rFonts w:ascii="Times New Roman" w:hAnsi="Times New Roman"/>
          <w:sz w:val="22"/>
          <w:szCs w:val="22"/>
          <w:lang w:val="it"/>
        </w:rPr>
        <w:t xml:space="preserve">e al volte in video associati a testi digitali in cui sono disponibili esercizi ed approfondimenti. </w:t>
      </w:r>
    </w:p>
    <w:p w14:paraId="44A80A22" w14:textId="77777777" w:rsidR="00211856" w:rsidRDefault="00211856" w:rsidP="00B92445">
      <w:pPr>
        <w:pStyle w:val="Abstract"/>
        <w:spacing w:after="0"/>
        <w:rPr>
          <w:rFonts w:ascii="Times New Roman" w:hAnsi="Times New Roman"/>
          <w:sz w:val="22"/>
          <w:szCs w:val="22"/>
          <w:lang w:val="it"/>
        </w:rPr>
      </w:pPr>
    </w:p>
    <w:p w14:paraId="6193BE0A" w14:textId="77777777" w:rsidR="00226A7A" w:rsidRDefault="00226A7A" w:rsidP="00B92445">
      <w:pPr>
        <w:pStyle w:val="Abstract"/>
        <w:spacing w:after="0"/>
        <w:rPr>
          <w:rFonts w:ascii="Times New Roman" w:hAnsi="Times New Roman"/>
          <w:sz w:val="22"/>
          <w:szCs w:val="22"/>
          <w:lang w:val="it"/>
        </w:rPr>
      </w:pPr>
    </w:p>
    <w:p w14:paraId="7BEE62B1" w14:textId="1EC41A0F" w:rsidR="00226A7A" w:rsidRDefault="00226A7A" w:rsidP="00B92445">
      <w:pPr>
        <w:pStyle w:val="Abstract"/>
        <w:spacing w:after="0"/>
        <w:rPr>
          <w:rFonts w:ascii="Times New Roman" w:hAnsi="Times New Roman"/>
          <w:sz w:val="22"/>
          <w:szCs w:val="22"/>
          <w:lang w:val="it"/>
        </w:rPr>
      </w:pPr>
      <w:r>
        <w:rPr>
          <w:rFonts w:ascii="Times New Roman" w:hAnsi="Times New Roman"/>
          <w:noProof/>
          <w:sz w:val="22"/>
          <w:szCs w:val="22"/>
          <w:lang w:val="it-IT" w:eastAsia="it-IT"/>
        </w:rPr>
        <w:drawing>
          <wp:inline distT="0" distB="0" distL="0" distR="0" wp14:anchorId="71D7488D" wp14:editId="54EBA9F6">
            <wp:extent cx="3581400" cy="5092062"/>
            <wp:effectExtent l="0" t="0" r="0" b="0"/>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581476" cy="5092170"/>
                    </a:xfrm>
                    <a:prstGeom prst="rect">
                      <a:avLst/>
                    </a:prstGeom>
                    <a:noFill/>
                  </pic:spPr>
                </pic:pic>
              </a:graphicData>
            </a:graphic>
          </wp:inline>
        </w:drawing>
      </w:r>
    </w:p>
    <w:p w14:paraId="034D1112" w14:textId="77777777" w:rsidR="00226A7A" w:rsidRDefault="00226A7A" w:rsidP="00B92445">
      <w:pPr>
        <w:pStyle w:val="Abstract"/>
        <w:spacing w:after="0"/>
        <w:rPr>
          <w:rFonts w:ascii="Times New Roman" w:hAnsi="Times New Roman"/>
          <w:sz w:val="22"/>
          <w:szCs w:val="22"/>
          <w:lang w:val="it"/>
        </w:rPr>
      </w:pPr>
    </w:p>
    <w:p w14:paraId="0BAED91A" w14:textId="77777777" w:rsidR="00226A7A" w:rsidRDefault="00226A7A" w:rsidP="00211856">
      <w:pPr>
        <w:pStyle w:val="Abstract"/>
        <w:spacing w:after="0"/>
        <w:ind w:left="0"/>
        <w:rPr>
          <w:rFonts w:ascii="Times New Roman" w:hAnsi="Times New Roman"/>
          <w:sz w:val="22"/>
          <w:szCs w:val="22"/>
          <w:lang w:val="it"/>
        </w:rPr>
      </w:pPr>
    </w:p>
    <w:p w14:paraId="47A6359B" w14:textId="6BB06B7B" w:rsidR="00226A7A" w:rsidRPr="00226A7A" w:rsidRDefault="00226A7A" w:rsidP="00226A7A">
      <w:pPr>
        <w:pStyle w:val="Abstract"/>
        <w:rPr>
          <w:rFonts w:ascii="Times New Roman" w:hAnsi="Times New Roman"/>
          <w:szCs w:val="22"/>
          <w:lang w:val="it"/>
        </w:rPr>
      </w:pPr>
      <w:r w:rsidRPr="00226A7A">
        <w:rPr>
          <w:rFonts w:ascii="Times New Roman" w:hAnsi="Times New Roman"/>
          <w:szCs w:val="22"/>
          <w:lang w:val="it"/>
        </w:rPr>
        <w:t>Figura 1 –</w:t>
      </w:r>
      <w:r>
        <w:rPr>
          <w:rFonts w:ascii="Times New Roman" w:hAnsi="Times New Roman"/>
          <w:szCs w:val="22"/>
          <w:lang w:val="it"/>
        </w:rPr>
        <w:t xml:space="preserve"> La copertina del volume che raccoglie il materiale per insegnanti e studenti. </w:t>
      </w:r>
    </w:p>
    <w:p w14:paraId="0875C8EB" w14:textId="25F0ACE5" w:rsidR="00B92445" w:rsidRDefault="0039167B" w:rsidP="001849D6">
      <w:pPr>
        <w:pStyle w:val="Abstract"/>
        <w:spacing w:after="0"/>
        <w:rPr>
          <w:rFonts w:ascii="Times New Roman" w:hAnsi="Times New Roman"/>
          <w:sz w:val="22"/>
          <w:szCs w:val="22"/>
          <w:lang w:val="it"/>
        </w:rPr>
      </w:pPr>
      <w:r>
        <w:rPr>
          <w:rFonts w:ascii="Times New Roman" w:hAnsi="Times New Roman"/>
          <w:sz w:val="22"/>
          <w:szCs w:val="22"/>
          <w:lang w:val="it"/>
        </w:rPr>
        <w:lastRenderedPageBreak/>
        <w:t>Nel predisporre i materiali abbiamo pensato che sarebbero stati tra le mani degli studenti e quindi era importante avessero un aspetto intrigante e che fossero usati diversi registri e diversi linguaggi, e per questo abbiamo pensato di inserire un breve racconto a fumetti</w:t>
      </w:r>
      <w:r>
        <w:rPr>
          <w:rStyle w:val="Rimandonotaapidipagina"/>
          <w:lang w:val="it"/>
        </w:rPr>
        <w:footnoteReference w:id="3"/>
      </w:r>
      <w:r>
        <w:rPr>
          <w:rFonts w:ascii="Times New Roman" w:hAnsi="Times New Roman"/>
          <w:sz w:val="22"/>
          <w:szCs w:val="22"/>
          <w:lang w:val="it"/>
        </w:rPr>
        <w:t xml:space="preserve"> con i due protagonisti Einstein ed </w:t>
      </w:r>
      <w:proofErr w:type="spellStart"/>
      <w:r>
        <w:rPr>
          <w:rFonts w:ascii="Times New Roman" w:hAnsi="Times New Roman"/>
          <w:sz w:val="22"/>
          <w:szCs w:val="22"/>
          <w:lang w:val="it"/>
        </w:rPr>
        <w:t>Eddington</w:t>
      </w:r>
      <w:proofErr w:type="spellEnd"/>
      <w:r>
        <w:rPr>
          <w:rFonts w:ascii="Times New Roman" w:hAnsi="Times New Roman"/>
          <w:sz w:val="22"/>
          <w:szCs w:val="22"/>
          <w:lang w:val="it"/>
        </w:rPr>
        <w:t xml:space="preserve"> alle prese con l’eclissi, abbiamo poi pensato di proporre un film “Il mio amico Einstein”</w:t>
      </w:r>
      <w:r w:rsidR="00BA0DE3">
        <w:rPr>
          <w:rStyle w:val="Rimandonotaapidipagina"/>
          <w:lang w:val="it"/>
        </w:rPr>
        <w:footnoteReference w:id="4"/>
      </w:r>
      <w:r>
        <w:rPr>
          <w:rFonts w:ascii="Times New Roman" w:hAnsi="Times New Roman"/>
          <w:sz w:val="22"/>
          <w:szCs w:val="22"/>
          <w:lang w:val="it"/>
        </w:rPr>
        <w:t xml:space="preserve"> di cui abbiamo pre</w:t>
      </w:r>
      <w:r w:rsidR="00BA0DE3">
        <w:rPr>
          <w:rFonts w:ascii="Times New Roman" w:hAnsi="Times New Roman"/>
          <w:sz w:val="22"/>
          <w:szCs w:val="22"/>
          <w:lang w:val="it"/>
        </w:rPr>
        <w:t>disposto una scheda informativa</w:t>
      </w:r>
      <w:r w:rsidR="00BA0DE3">
        <w:rPr>
          <w:rStyle w:val="Rimandonotaapidipagina"/>
          <w:lang w:val="it"/>
        </w:rPr>
        <w:footnoteReference w:id="5"/>
      </w:r>
      <w:r w:rsidR="00BA0DE3">
        <w:rPr>
          <w:rFonts w:ascii="Times New Roman" w:hAnsi="Times New Roman"/>
          <w:sz w:val="22"/>
          <w:szCs w:val="22"/>
          <w:lang w:val="it"/>
        </w:rPr>
        <w:t xml:space="preserve">. </w:t>
      </w:r>
      <w:r w:rsidR="00BA0DE3" w:rsidRPr="00BA0DE3">
        <w:rPr>
          <w:rFonts w:ascii="Times New Roman" w:hAnsi="Times New Roman"/>
          <w:sz w:val="22"/>
          <w:szCs w:val="22"/>
          <w:lang w:val="it"/>
        </w:rPr>
        <w:t>Per quanto il film analizzi ampliamente le vicende umane e biografiche dei protagonisti</w:t>
      </w:r>
      <w:r w:rsidR="00BA0DE3">
        <w:rPr>
          <w:rFonts w:ascii="Times New Roman" w:hAnsi="Times New Roman"/>
          <w:sz w:val="22"/>
          <w:szCs w:val="22"/>
          <w:lang w:val="it"/>
        </w:rPr>
        <w:t xml:space="preserve"> e salti liberamente nel tempo tra l’Inghilterra di Cambridge e della </w:t>
      </w:r>
      <w:proofErr w:type="spellStart"/>
      <w:r w:rsidR="00BA0DE3">
        <w:rPr>
          <w:rFonts w:ascii="Times New Roman" w:hAnsi="Times New Roman"/>
          <w:sz w:val="22"/>
          <w:szCs w:val="22"/>
          <w:lang w:val="it"/>
        </w:rPr>
        <w:t>Royal</w:t>
      </w:r>
      <w:proofErr w:type="spellEnd"/>
      <w:r w:rsidR="00BA0DE3">
        <w:rPr>
          <w:rFonts w:ascii="Times New Roman" w:hAnsi="Times New Roman"/>
          <w:sz w:val="22"/>
          <w:szCs w:val="22"/>
          <w:lang w:val="it"/>
        </w:rPr>
        <w:t xml:space="preserve"> Society, Zurigo, Berlino, </w:t>
      </w:r>
      <w:r w:rsidR="00CB2774">
        <w:rPr>
          <w:rFonts w:ascii="Times New Roman" w:hAnsi="Times New Roman"/>
          <w:sz w:val="22"/>
          <w:szCs w:val="22"/>
          <w:lang w:val="it"/>
        </w:rPr>
        <w:t>l’Africa e</w:t>
      </w:r>
      <w:r w:rsidR="00BA0DE3">
        <w:rPr>
          <w:rFonts w:ascii="Times New Roman" w:hAnsi="Times New Roman"/>
          <w:sz w:val="22"/>
          <w:szCs w:val="22"/>
          <w:lang w:val="it"/>
        </w:rPr>
        <w:t xml:space="preserve"> altri luoghi la narrazione avvolge lo spettatore mentre la prima guerra mondiale tuona all’orizzonte incidendo fortemente sulle vite dei protagonisti. Il sogno di una scienza libera e al servizio dell’umanità si scontrerà duramente con le rovine della battaglia di </w:t>
      </w:r>
      <w:proofErr w:type="spellStart"/>
      <w:r w:rsidR="00BA0DE3">
        <w:rPr>
          <w:rFonts w:ascii="Times New Roman" w:hAnsi="Times New Roman"/>
          <w:sz w:val="22"/>
          <w:szCs w:val="22"/>
          <w:lang w:val="it"/>
        </w:rPr>
        <w:t>Ypres</w:t>
      </w:r>
      <w:proofErr w:type="spellEnd"/>
      <w:r w:rsidR="00BA0DE3">
        <w:rPr>
          <w:rFonts w:ascii="Times New Roman" w:hAnsi="Times New Roman"/>
          <w:sz w:val="22"/>
          <w:szCs w:val="22"/>
          <w:lang w:val="it"/>
        </w:rPr>
        <w:t>.</w:t>
      </w:r>
    </w:p>
    <w:p w14:paraId="2F9A2435" w14:textId="246118FA" w:rsidR="00402AB4" w:rsidRPr="00BD2F35" w:rsidRDefault="00402AB4" w:rsidP="00402AB4">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La conoscenza da sempre viene suddivisa e organizzata in testi di disciplina, per questioni pratiche, ma lo sforzo che abbiamo </w:t>
      </w:r>
      <w:r w:rsidR="00CB2774" w:rsidRPr="00BD2F35">
        <w:rPr>
          <w:rFonts w:ascii="Times New Roman" w:hAnsi="Times New Roman"/>
          <w:sz w:val="22"/>
          <w:szCs w:val="22"/>
          <w:lang w:val="it-IT"/>
        </w:rPr>
        <w:t>volute fare</w:t>
      </w:r>
      <w:r w:rsidRPr="00BD2F35">
        <w:rPr>
          <w:rFonts w:ascii="Times New Roman" w:hAnsi="Times New Roman"/>
          <w:sz w:val="22"/>
          <w:szCs w:val="22"/>
          <w:lang w:val="it-IT"/>
        </w:rPr>
        <w:t xml:space="preserve"> è quello di promuovere tra gli studenti l’abitudine ad una visione più ampia. </w:t>
      </w:r>
    </w:p>
    <w:p w14:paraId="007BE3B3" w14:textId="2B033393" w:rsidR="00467392" w:rsidRPr="00BD2F35" w:rsidRDefault="00402AB4" w:rsidP="00467392">
      <w:pPr>
        <w:pStyle w:val="Abstract"/>
        <w:spacing w:after="0"/>
        <w:rPr>
          <w:rFonts w:ascii="Times New Roman" w:hAnsi="Times New Roman"/>
          <w:sz w:val="22"/>
          <w:szCs w:val="22"/>
          <w:lang w:val="it-IT"/>
        </w:rPr>
      </w:pPr>
      <w:r w:rsidRPr="00BD2F35">
        <w:rPr>
          <w:rFonts w:ascii="Times New Roman" w:hAnsi="Times New Roman"/>
          <w:sz w:val="22"/>
          <w:szCs w:val="22"/>
          <w:lang w:val="it-IT"/>
        </w:rPr>
        <w:t>Altro aspetto curato nella organizzazione di materiali è l’aspetto storico documentario, per questo abbiamo pensato di inserire documenti originali</w:t>
      </w:r>
      <w:r w:rsidRPr="00BD2F35">
        <w:rPr>
          <w:rFonts w:ascii="Times New Roman" w:hAnsi="Times New Roman"/>
          <w:sz w:val="22"/>
          <w:szCs w:val="22"/>
          <w:lang w:val="it-IT"/>
        </w:rPr>
        <w:br/>
        <w:t xml:space="preserve"> le lettere di </w:t>
      </w:r>
      <w:proofErr w:type="spellStart"/>
      <w:r w:rsidRPr="00BD2F35">
        <w:rPr>
          <w:rFonts w:ascii="Times New Roman" w:hAnsi="Times New Roman"/>
          <w:sz w:val="22"/>
          <w:szCs w:val="22"/>
          <w:lang w:val="it-IT"/>
        </w:rPr>
        <w:t>Eddington</w:t>
      </w:r>
      <w:proofErr w:type="spellEnd"/>
      <w:r>
        <w:rPr>
          <w:rStyle w:val="Rimandonotaapidipagina"/>
        </w:rPr>
        <w:footnoteReference w:id="6"/>
      </w:r>
      <w:r w:rsidRPr="00BD2F35">
        <w:rPr>
          <w:rFonts w:ascii="Times New Roman" w:hAnsi="Times New Roman"/>
          <w:sz w:val="22"/>
          <w:szCs w:val="22"/>
          <w:lang w:val="it-IT"/>
        </w:rPr>
        <w:t xml:space="preserve"> alla madre ed alla sorella  durante il suo viaggio. Sono letter</w:t>
      </w:r>
      <w:r w:rsidR="00BD2F35">
        <w:rPr>
          <w:rFonts w:ascii="Times New Roman" w:hAnsi="Times New Roman"/>
          <w:sz w:val="22"/>
          <w:szCs w:val="22"/>
          <w:lang w:val="it-IT"/>
        </w:rPr>
        <w:t>e</w:t>
      </w:r>
      <w:r w:rsidRPr="00BD2F35">
        <w:rPr>
          <w:rFonts w:ascii="Times New Roman" w:hAnsi="Times New Roman"/>
          <w:sz w:val="22"/>
          <w:szCs w:val="22"/>
          <w:lang w:val="it-IT"/>
        </w:rPr>
        <w:t xml:space="preserve"> che sembrano costitu</w:t>
      </w:r>
      <w:r w:rsidR="00BD2F35">
        <w:rPr>
          <w:rFonts w:ascii="Times New Roman" w:hAnsi="Times New Roman"/>
          <w:sz w:val="22"/>
          <w:szCs w:val="22"/>
          <w:lang w:val="it-IT"/>
        </w:rPr>
        <w:t>i</w:t>
      </w:r>
      <w:r w:rsidRPr="00BD2F35">
        <w:rPr>
          <w:rFonts w:ascii="Times New Roman" w:hAnsi="Times New Roman"/>
          <w:sz w:val="22"/>
          <w:szCs w:val="22"/>
          <w:lang w:val="it-IT"/>
        </w:rPr>
        <w:t>re u</w:t>
      </w:r>
      <w:r w:rsidR="00BD2F35">
        <w:rPr>
          <w:rFonts w:ascii="Times New Roman" w:hAnsi="Times New Roman"/>
          <w:sz w:val="22"/>
          <w:szCs w:val="22"/>
          <w:lang w:val="it-IT"/>
        </w:rPr>
        <w:t xml:space="preserve">na intervista, mai realizzata, </w:t>
      </w:r>
      <w:r w:rsidRPr="00BD2F35">
        <w:rPr>
          <w:rFonts w:ascii="Times New Roman" w:hAnsi="Times New Roman"/>
          <w:sz w:val="22"/>
          <w:szCs w:val="22"/>
          <w:lang w:val="it-IT"/>
        </w:rPr>
        <w:t xml:space="preserve">che raccontano le vicende con gli occhi di </w:t>
      </w:r>
      <w:proofErr w:type="spellStart"/>
      <w:r w:rsidRPr="00BD2F35">
        <w:rPr>
          <w:rFonts w:ascii="Times New Roman" w:hAnsi="Times New Roman"/>
          <w:sz w:val="22"/>
          <w:szCs w:val="22"/>
          <w:lang w:val="it-IT"/>
        </w:rPr>
        <w:t>Eddington</w:t>
      </w:r>
      <w:proofErr w:type="spellEnd"/>
      <w:r w:rsidRPr="00BD2F35">
        <w:rPr>
          <w:rFonts w:ascii="Times New Roman" w:hAnsi="Times New Roman"/>
          <w:sz w:val="22"/>
          <w:szCs w:val="22"/>
          <w:lang w:val="it-IT"/>
        </w:rPr>
        <w:t>:</w:t>
      </w:r>
      <w:r w:rsidR="00BD2F35">
        <w:rPr>
          <w:rFonts w:ascii="Times New Roman" w:hAnsi="Times New Roman"/>
          <w:sz w:val="22"/>
          <w:szCs w:val="22"/>
          <w:lang w:val="it-IT"/>
        </w:rPr>
        <w:t xml:space="preserve"> </w:t>
      </w:r>
      <w:r w:rsidRPr="00BD2F35">
        <w:rPr>
          <w:rFonts w:ascii="Times New Roman" w:hAnsi="Times New Roman"/>
          <w:sz w:val="22"/>
          <w:szCs w:val="22"/>
          <w:lang w:val="it-IT"/>
        </w:rPr>
        <w:t xml:space="preserve">I compagni di viaggio, I paesi attraversati, I sogni e le difficoltà dell’impresa, nel viaggio verso Principe. </w:t>
      </w:r>
      <w:r w:rsidR="00BD2F35">
        <w:rPr>
          <w:rFonts w:ascii="Times New Roman" w:hAnsi="Times New Roman"/>
          <w:sz w:val="22"/>
          <w:szCs w:val="22"/>
          <w:lang w:val="it-IT"/>
        </w:rPr>
        <w:t xml:space="preserve"> </w:t>
      </w:r>
      <w:r w:rsidR="005C70E7" w:rsidRPr="00BD2F35">
        <w:rPr>
          <w:rFonts w:ascii="Times New Roman" w:hAnsi="Times New Roman"/>
          <w:sz w:val="22"/>
          <w:szCs w:val="22"/>
          <w:lang w:val="it-IT"/>
        </w:rPr>
        <w:t>Abbi</w:t>
      </w:r>
      <w:r w:rsidR="00BD2F35">
        <w:rPr>
          <w:rFonts w:ascii="Times New Roman" w:hAnsi="Times New Roman"/>
          <w:sz w:val="22"/>
          <w:szCs w:val="22"/>
          <w:lang w:val="it-IT"/>
        </w:rPr>
        <w:t>a</w:t>
      </w:r>
      <w:r w:rsidR="005C70E7" w:rsidRPr="00BD2F35">
        <w:rPr>
          <w:rFonts w:ascii="Times New Roman" w:hAnsi="Times New Roman"/>
          <w:sz w:val="22"/>
          <w:szCs w:val="22"/>
          <w:lang w:val="it-IT"/>
        </w:rPr>
        <w:t xml:space="preserve">mo avuto la </w:t>
      </w:r>
      <w:r w:rsidR="005C70E7" w:rsidRPr="0062639F">
        <w:rPr>
          <w:rFonts w:ascii="Times New Roman" w:hAnsi="Times New Roman"/>
          <w:color w:val="FF0000"/>
          <w:sz w:val="22"/>
          <w:szCs w:val="22"/>
          <w:lang w:val="it-IT"/>
        </w:rPr>
        <w:t>possibil</w:t>
      </w:r>
      <w:r w:rsidR="00E36625">
        <w:rPr>
          <w:rFonts w:ascii="Times New Roman" w:hAnsi="Times New Roman"/>
          <w:color w:val="FF0000"/>
          <w:sz w:val="22"/>
          <w:szCs w:val="22"/>
          <w:lang w:val="it-IT"/>
        </w:rPr>
        <w:t>i</w:t>
      </w:r>
      <w:r w:rsidR="005C70E7" w:rsidRPr="0062639F">
        <w:rPr>
          <w:rFonts w:ascii="Times New Roman" w:hAnsi="Times New Roman"/>
          <w:color w:val="FF0000"/>
          <w:sz w:val="22"/>
          <w:szCs w:val="22"/>
          <w:lang w:val="it-IT"/>
        </w:rPr>
        <w:t>tà</w:t>
      </w:r>
      <w:r w:rsidR="005C70E7" w:rsidRPr="00BD2F35">
        <w:rPr>
          <w:rFonts w:ascii="Times New Roman" w:hAnsi="Times New Roman"/>
          <w:sz w:val="22"/>
          <w:szCs w:val="22"/>
          <w:lang w:val="it-IT"/>
        </w:rPr>
        <w:t xml:space="preserve"> di pubblicare anche le lettere</w:t>
      </w:r>
      <w:r w:rsidR="005C70E7">
        <w:rPr>
          <w:rStyle w:val="Rimandonotaapidipagina"/>
        </w:rPr>
        <w:footnoteReference w:id="7"/>
      </w:r>
      <w:r w:rsidR="005C70E7" w:rsidRPr="00BD2F35">
        <w:rPr>
          <w:rFonts w:ascii="Times New Roman" w:hAnsi="Times New Roman"/>
          <w:sz w:val="22"/>
          <w:szCs w:val="22"/>
          <w:lang w:val="it-IT"/>
        </w:rPr>
        <w:t xml:space="preserve"> che Einstein scrisse a </w:t>
      </w:r>
      <w:proofErr w:type="spellStart"/>
      <w:r w:rsidR="005C70E7" w:rsidRPr="00BD2F35">
        <w:rPr>
          <w:rFonts w:ascii="Times New Roman" w:hAnsi="Times New Roman"/>
          <w:sz w:val="22"/>
          <w:szCs w:val="22"/>
          <w:lang w:val="it-IT"/>
        </w:rPr>
        <w:t>Eddington</w:t>
      </w:r>
      <w:proofErr w:type="spellEnd"/>
      <w:r w:rsidR="005C70E7" w:rsidRPr="00BD2F35">
        <w:rPr>
          <w:rFonts w:ascii="Times New Roman" w:hAnsi="Times New Roman"/>
          <w:sz w:val="22"/>
          <w:szCs w:val="22"/>
          <w:lang w:val="it-IT"/>
        </w:rPr>
        <w:t xml:space="preserve"> dopo la pubblicazione dei risultati dell’eclissi</w:t>
      </w:r>
      <w:r w:rsidR="005C70E7">
        <w:rPr>
          <w:rStyle w:val="Rimandonotaapidipagina"/>
        </w:rPr>
        <w:footnoteReference w:id="8"/>
      </w:r>
      <w:r w:rsidR="00BD2F35">
        <w:rPr>
          <w:rFonts w:ascii="Times New Roman" w:hAnsi="Times New Roman"/>
          <w:sz w:val="22"/>
          <w:szCs w:val="22"/>
          <w:lang w:val="it-IT"/>
        </w:rPr>
        <w:t>. Al</w:t>
      </w:r>
      <w:r w:rsidR="005C70E7" w:rsidRPr="00BD2F35">
        <w:rPr>
          <w:rFonts w:ascii="Times New Roman" w:hAnsi="Times New Roman"/>
          <w:sz w:val="22"/>
          <w:szCs w:val="22"/>
          <w:lang w:val="it-IT"/>
        </w:rPr>
        <w:t>tri documenti storici inseriti sono l’articolo originale scritto dopo le osservazioni dell’eclisse e altri</w:t>
      </w:r>
      <w:r w:rsidR="00BD2F35">
        <w:rPr>
          <w:rFonts w:ascii="Times New Roman" w:hAnsi="Times New Roman"/>
          <w:sz w:val="22"/>
          <w:szCs w:val="22"/>
          <w:lang w:val="it-IT"/>
        </w:rPr>
        <w:t xml:space="preserve"> arti</w:t>
      </w:r>
      <w:r w:rsidR="005C70E7" w:rsidRPr="00BD2F35">
        <w:rPr>
          <w:rFonts w:ascii="Times New Roman" w:hAnsi="Times New Roman"/>
          <w:sz w:val="22"/>
          <w:szCs w:val="22"/>
          <w:lang w:val="it-IT"/>
        </w:rPr>
        <w:t xml:space="preserve">coli di giornale del tempo. </w:t>
      </w:r>
      <w:r w:rsidR="00467392" w:rsidRPr="00BD2F35">
        <w:rPr>
          <w:rFonts w:ascii="Times New Roman" w:hAnsi="Times New Roman"/>
          <w:sz w:val="22"/>
          <w:szCs w:val="22"/>
          <w:lang w:val="it-IT"/>
        </w:rPr>
        <w:t xml:space="preserve">Leggendo queste lettere è immediato pensare a quali grandi cambiamenti siano accaduti nel corso di un secolo per quanto riguarda il flusso di informazione. I tempi necessari a far circolare l’informazione erano molto lunghi (dell’ordine di giorni) e, come vediamo nelle lettere di Einstein, le parti descrittive di carattere scientifico sono estremamente stringate ed essenziali. </w:t>
      </w:r>
    </w:p>
    <w:p w14:paraId="721CBF80" w14:textId="2BDAF2DD" w:rsidR="00402AB4" w:rsidRPr="00BD2F35" w:rsidRDefault="00467392" w:rsidP="00467392">
      <w:pPr>
        <w:pStyle w:val="Abstract"/>
        <w:spacing w:after="0"/>
        <w:rPr>
          <w:rFonts w:ascii="Times New Roman" w:hAnsi="Times New Roman"/>
          <w:sz w:val="22"/>
          <w:szCs w:val="22"/>
          <w:lang w:val="it-IT"/>
        </w:rPr>
      </w:pPr>
      <w:r w:rsidRPr="00BD2F35">
        <w:rPr>
          <w:rFonts w:ascii="Times New Roman" w:hAnsi="Times New Roman"/>
          <w:sz w:val="22"/>
          <w:szCs w:val="22"/>
          <w:lang w:val="it-IT"/>
        </w:rPr>
        <w:t>A distanza di un secolo l’informazione viaggia in tempi dell’ordine del secondo e spesso le informazioni che riceviamo sono ridondanti se non addirittura inutili. Se in passato si doveva fare uno sforzo per ricostruire il discorso, partendo da pochi elementi essenziali, oggi si deve fare uno sforzo per estrarre i contenuti importanti da una grande quantità di materiali. Il problema del “saper attingere” al mare di informazioni che abbiamo a disposizione e del “selezionare” i dati corretti e utili è un problema centrale per le nuove generazioni.</w:t>
      </w:r>
    </w:p>
    <w:p w14:paraId="00804E04" w14:textId="289E100C" w:rsidR="00F74F59" w:rsidRDefault="005C70E7" w:rsidP="00467392">
      <w:pPr>
        <w:pStyle w:val="Abstract"/>
        <w:spacing w:after="0"/>
        <w:rPr>
          <w:rFonts w:ascii="Times New Roman" w:hAnsi="Times New Roman"/>
          <w:sz w:val="22"/>
          <w:szCs w:val="22"/>
          <w:lang w:val="it-IT"/>
        </w:rPr>
      </w:pPr>
      <w:r w:rsidRPr="00BD2F35">
        <w:rPr>
          <w:rFonts w:ascii="Times New Roman" w:hAnsi="Times New Roman"/>
          <w:sz w:val="22"/>
          <w:szCs w:val="22"/>
          <w:lang w:val="it-IT"/>
        </w:rPr>
        <w:t>Sono poi stati inseriti approfondimenti astronomici: la storia delle eclissi tra scienza e mito e considerazioni sullo studio delle stesse. Una parte significativa è stata lasciata agli approfondimenti di fisica sulla relatività, con una trattazione dal titolo “Relatività: dalla mela che cade ai buchi neri”</w:t>
      </w:r>
      <w:r>
        <w:rPr>
          <w:rStyle w:val="Rimandonotaapidipagina"/>
        </w:rPr>
        <w:footnoteReference w:id="9"/>
      </w:r>
      <w:r w:rsidRPr="00BD2F35">
        <w:rPr>
          <w:rFonts w:ascii="Times New Roman" w:hAnsi="Times New Roman"/>
          <w:sz w:val="22"/>
          <w:szCs w:val="22"/>
          <w:lang w:val="it-IT"/>
        </w:rPr>
        <w:t xml:space="preserve">. </w:t>
      </w:r>
      <w:r w:rsidR="00E143BA" w:rsidRPr="00BD2F35">
        <w:rPr>
          <w:rFonts w:ascii="Times New Roman" w:hAnsi="Times New Roman"/>
          <w:sz w:val="22"/>
          <w:szCs w:val="22"/>
          <w:lang w:val="it-IT"/>
        </w:rPr>
        <w:t>La trattazione analizza la relatività generale, a deflessione di un raggio luminoso a causa d</w:t>
      </w:r>
      <w:r w:rsidR="00BD2F35">
        <w:rPr>
          <w:rFonts w:ascii="Times New Roman" w:hAnsi="Times New Roman"/>
          <w:sz w:val="22"/>
          <w:szCs w:val="22"/>
          <w:lang w:val="it-IT"/>
        </w:rPr>
        <w:t>e</w:t>
      </w:r>
      <w:r w:rsidR="00E143BA" w:rsidRPr="00BD2F35">
        <w:rPr>
          <w:rFonts w:ascii="Times New Roman" w:hAnsi="Times New Roman"/>
          <w:sz w:val="22"/>
          <w:szCs w:val="22"/>
          <w:lang w:val="it-IT"/>
        </w:rPr>
        <w:t>lla mass</w:t>
      </w:r>
      <w:r w:rsidR="00467392" w:rsidRPr="00BD2F35">
        <w:rPr>
          <w:rFonts w:ascii="Times New Roman" w:hAnsi="Times New Roman"/>
          <w:sz w:val="22"/>
          <w:szCs w:val="22"/>
          <w:lang w:val="it-IT"/>
        </w:rPr>
        <w:t>a del Sole e spiega quindi le la</w:t>
      </w:r>
      <w:r w:rsidR="00E143BA" w:rsidRPr="00BD2F35">
        <w:rPr>
          <w:rFonts w:ascii="Times New Roman" w:hAnsi="Times New Roman"/>
          <w:sz w:val="22"/>
          <w:szCs w:val="22"/>
          <w:lang w:val="it-IT"/>
        </w:rPr>
        <w:t>stre fotografiche osservate nella eclissi del 1919 fino ad arrivare a trattare di bu</w:t>
      </w:r>
      <w:r w:rsidR="00F74F59" w:rsidRPr="00BD2F35">
        <w:rPr>
          <w:rFonts w:ascii="Times New Roman" w:hAnsi="Times New Roman"/>
          <w:sz w:val="22"/>
          <w:szCs w:val="22"/>
          <w:lang w:val="it-IT"/>
        </w:rPr>
        <w:t xml:space="preserve">chi neri e onde gravitazionali illustrando le nuove domande </w:t>
      </w:r>
      <w:r w:rsidR="00CB2774" w:rsidRPr="00BD2F35">
        <w:rPr>
          <w:rFonts w:ascii="Times New Roman" w:hAnsi="Times New Roman"/>
          <w:sz w:val="22"/>
          <w:szCs w:val="22"/>
          <w:lang w:val="it-IT"/>
        </w:rPr>
        <w:t>cui</w:t>
      </w:r>
      <w:r w:rsidR="00F74F59" w:rsidRPr="00BD2F35">
        <w:rPr>
          <w:rFonts w:ascii="Times New Roman" w:hAnsi="Times New Roman"/>
          <w:sz w:val="22"/>
          <w:szCs w:val="22"/>
          <w:lang w:val="it-IT"/>
        </w:rPr>
        <w:t xml:space="preserve"> la ricerca scientifica deve </w:t>
      </w:r>
      <w:r w:rsidR="00F74F59" w:rsidRPr="00BD2F35">
        <w:rPr>
          <w:rFonts w:ascii="Times New Roman" w:hAnsi="Times New Roman"/>
          <w:sz w:val="22"/>
          <w:szCs w:val="22"/>
          <w:lang w:val="it-IT"/>
        </w:rPr>
        <w:lastRenderedPageBreak/>
        <w:t>ancora rispondere. Nonostante i successi della teoria di Einstein, i fisici concordano sul fatto che la relatività generale non sia la teoria definitiva della gravità, perché fallisce nel descrivere le interazioni a scale microscopiche in cui i fenomeni quantistici inevitabilmente accadono. Un obiettivo ambizioso della fisica teorica moderna è quindi quello di trovare una completa teoria quantistica della gravità, che a basse energie dovrebbe ricondursi alla relatività generale.</w:t>
      </w:r>
    </w:p>
    <w:p w14:paraId="70FC77E2" w14:textId="77777777" w:rsidR="0096384E" w:rsidRDefault="0096384E" w:rsidP="00467392">
      <w:pPr>
        <w:pStyle w:val="Abstract"/>
        <w:spacing w:after="0"/>
        <w:rPr>
          <w:rFonts w:ascii="Times New Roman" w:hAnsi="Times New Roman"/>
          <w:sz w:val="22"/>
          <w:szCs w:val="22"/>
          <w:lang w:val="it-IT"/>
        </w:rPr>
      </w:pPr>
    </w:p>
    <w:p w14:paraId="166A78AB" w14:textId="77777777" w:rsidR="0096384E" w:rsidRPr="0096384E" w:rsidRDefault="0096384E" w:rsidP="0096384E">
      <w:pPr>
        <w:pStyle w:val="Abstract"/>
        <w:rPr>
          <w:rFonts w:ascii="Times New Roman" w:hAnsi="Times New Roman"/>
          <w:szCs w:val="22"/>
          <w:lang w:val="it"/>
        </w:rPr>
      </w:pPr>
      <w:r w:rsidRPr="0096384E">
        <w:rPr>
          <w:rFonts w:ascii="Times New Roman" w:hAnsi="Times New Roman"/>
          <w:noProof/>
          <w:szCs w:val="22"/>
          <w:lang w:val="it-IT" w:eastAsia="it-IT"/>
        </w:rPr>
        <w:drawing>
          <wp:inline distT="0" distB="0" distL="0" distR="0" wp14:anchorId="4C399A53" wp14:editId="38B62BDF">
            <wp:extent cx="4898946" cy="6886575"/>
            <wp:effectExtent l="0" t="0" r="0" b="0"/>
            <wp:docPr id="3" name="Immagine 3" descr="C:\Users\ASUS\Desktop\googol\PLS convegno 2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esktop\googol\PLS convegno 2021\7.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916303" cy="6910974"/>
                    </a:xfrm>
                    <a:prstGeom prst="rect">
                      <a:avLst/>
                    </a:prstGeom>
                    <a:noFill/>
                    <a:ln>
                      <a:noFill/>
                    </a:ln>
                  </pic:spPr>
                </pic:pic>
              </a:graphicData>
            </a:graphic>
          </wp:inline>
        </w:drawing>
      </w:r>
    </w:p>
    <w:p w14:paraId="63810A8A" w14:textId="3E4073F1" w:rsidR="0096384E" w:rsidRPr="0096384E" w:rsidRDefault="0096384E" w:rsidP="0096384E">
      <w:pPr>
        <w:pStyle w:val="Abstract"/>
        <w:rPr>
          <w:rFonts w:ascii="Times New Roman" w:hAnsi="Times New Roman"/>
          <w:szCs w:val="22"/>
          <w:lang w:val="it"/>
        </w:rPr>
      </w:pPr>
      <w:r w:rsidRPr="0096384E">
        <w:rPr>
          <w:rFonts w:ascii="Times New Roman" w:hAnsi="Times New Roman"/>
          <w:szCs w:val="22"/>
          <w:lang w:val="it"/>
        </w:rPr>
        <w:t xml:space="preserve">Figura 2- </w:t>
      </w:r>
      <w:r w:rsidR="00A338BE">
        <w:rPr>
          <w:rFonts w:ascii="Times New Roman" w:hAnsi="Times New Roman"/>
          <w:szCs w:val="22"/>
          <w:lang w:val="it"/>
        </w:rPr>
        <w:t>U</w:t>
      </w:r>
      <w:r w:rsidRPr="0096384E">
        <w:rPr>
          <w:rFonts w:ascii="Times New Roman" w:hAnsi="Times New Roman"/>
          <w:szCs w:val="22"/>
          <w:lang w:val="it"/>
        </w:rPr>
        <w:t xml:space="preserve">na pagina del racconto a fumetti inserita nella pubblicazione. </w:t>
      </w:r>
    </w:p>
    <w:p w14:paraId="553D90A5" w14:textId="77777777" w:rsidR="00F74F59" w:rsidRPr="00BD2F35" w:rsidRDefault="00F74F59" w:rsidP="00F74F59">
      <w:pPr>
        <w:pStyle w:val="Abstract"/>
        <w:spacing w:after="0"/>
        <w:rPr>
          <w:rFonts w:ascii="Times New Roman" w:hAnsi="Times New Roman"/>
          <w:sz w:val="22"/>
          <w:szCs w:val="22"/>
          <w:lang w:val="it-IT"/>
        </w:rPr>
      </w:pPr>
      <w:r w:rsidRPr="00BD2F35">
        <w:rPr>
          <w:rFonts w:ascii="Times New Roman" w:hAnsi="Times New Roman"/>
          <w:sz w:val="22"/>
          <w:szCs w:val="22"/>
          <w:lang w:val="it-IT"/>
        </w:rPr>
        <w:lastRenderedPageBreak/>
        <w:t xml:space="preserve">La ricerca della conciliazione tra teoria e osservazioni sperimentali è il motore che sposta in avanti le frontiere della conoscenza, spesso lentamente e con grande impegno in termini di persone e energie, talvolta a balzi di dimensioni considerevoli. Non dimentichiamo che le scoperte scientifiche hanno anche forti ricadute dal punto di vista tecnologico e che le conquiste della tecnologia sono fondamentali per arrivare alla conferma sperimentale delle teorie. </w:t>
      </w:r>
    </w:p>
    <w:p w14:paraId="745B3173" w14:textId="614D9AFB" w:rsidR="005C70E7" w:rsidRDefault="005C70E7" w:rsidP="00402AB4">
      <w:pPr>
        <w:pStyle w:val="Abstract"/>
        <w:spacing w:after="0"/>
        <w:rPr>
          <w:rFonts w:ascii="Times New Roman" w:hAnsi="Times New Roman"/>
          <w:sz w:val="22"/>
          <w:szCs w:val="22"/>
          <w:lang w:val="it-IT"/>
        </w:rPr>
      </w:pPr>
    </w:p>
    <w:p w14:paraId="5FEF59A9" w14:textId="77777777" w:rsidR="00226A7A" w:rsidRDefault="00226A7A" w:rsidP="00402AB4">
      <w:pPr>
        <w:pStyle w:val="Abstract"/>
        <w:spacing w:after="0"/>
        <w:rPr>
          <w:rFonts w:ascii="Times New Roman" w:hAnsi="Times New Roman"/>
          <w:sz w:val="22"/>
          <w:szCs w:val="22"/>
          <w:lang w:val="it-IT"/>
        </w:rPr>
      </w:pPr>
    </w:p>
    <w:p w14:paraId="6202C705" w14:textId="77777777" w:rsidR="00226A7A" w:rsidRDefault="00226A7A" w:rsidP="00402AB4">
      <w:pPr>
        <w:pStyle w:val="Abstract"/>
        <w:spacing w:after="0"/>
        <w:rPr>
          <w:rFonts w:ascii="Times New Roman" w:hAnsi="Times New Roman"/>
          <w:sz w:val="22"/>
          <w:szCs w:val="22"/>
          <w:lang w:val="it-IT"/>
        </w:rPr>
      </w:pPr>
    </w:p>
    <w:p w14:paraId="4AD2A08A" w14:textId="37A86E95" w:rsidR="00F74F59" w:rsidRPr="00817496" w:rsidRDefault="00F74F59" w:rsidP="00001008">
      <w:pPr>
        <w:pStyle w:val="Abstract"/>
        <w:numPr>
          <w:ilvl w:val="0"/>
          <w:numId w:val="20"/>
        </w:numPr>
        <w:rPr>
          <w:rFonts w:ascii="Times New Roman" w:hAnsi="Times New Roman"/>
          <w:b/>
          <w:sz w:val="22"/>
          <w:szCs w:val="22"/>
          <w:lang w:val="it-IT"/>
        </w:rPr>
      </w:pPr>
      <w:r w:rsidRPr="00817496">
        <w:rPr>
          <w:rFonts w:ascii="Times New Roman" w:hAnsi="Times New Roman"/>
          <w:b/>
          <w:sz w:val="22"/>
          <w:szCs w:val="22"/>
          <w:lang w:val="it-IT"/>
        </w:rPr>
        <w:t xml:space="preserve">L’evento </w:t>
      </w:r>
    </w:p>
    <w:p w14:paraId="352CBBBC" w14:textId="7C4F97CF" w:rsidR="00467392" w:rsidRPr="00BD2F35" w:rsidRDefault="00F74F59" w:rsidP="00467392">
      <w:pPr>
        <w:pStyle w:val="Abstract"/>
        <w:spacing w:after="0"/>
        <w:rPr>
          <w:rFonts w:ascii="Times New Roman" w:hAnsi="Times New Roman"/>
          <w:sz w:val="22"/>
          <w:szCs w:val="22"/>
          <w:lang w:val="it-IT"/>
        </w:rPr>
      </w:pPr>
      <w:r w:rsidRPr="00BD2F35">
        <w:rPr>
          <w:rFonts w:ascii="Times New Roman" w:hAnsi="Times New Roman"/>
          <w:sz w:val="22"/>
          <w:szCs w:val="22"/>
          <w:lang w:val="it-IT"/>
        </w:rPr>
        <w:t>Il 15 novembre abbiamo realizzato un evento</w:t>
      </w:r>
      <w:r w:rsidR="00226A7A">
        <w:rPr>
          <w:rStyle w:val="Rimandonotaapidipagina"/>
          <w:lang w:val="it-IT"/>
        </w:rPr>
        <w:footnoteReference w:id="10"/>
      </w:r>
      <w:r w:rsidRPr="00BD2F35">
        <w:rPr>
          <w:rFonts w:ascii="Times New Roman" w:hAnsi="Times New Roman"/>
          <w:sz w:val="22"/>
          <w:szCs w:val="22"/>
          <w:lang w:val="it-IT"/>
        </w:rPr>
        <w:t xml:space="preserve"> per insegnanti e scolaresche. Una giornata dedicate all’eclissi del 1919 a distanza di 100 anni. La ricorrenza ci ha permesso di organizzare un corso di formazione per insegnanti: per alcuni di questi si è trattato solamente di partecipare all’evento e di analizzare </w:t>
      </w:r>
      <w:r w:rsidR="00BD2F35">
        <w:rPr>
          <w:rFonts w:ascii="Times New Roman" w:hAnsi="Times New Roman"/>
          <w:sz w:val="22"/>
          <w:szCs w:val="22"/>
          <w:lang w:val="it-IT"/>
        </w:rPr>
        <w:t>i</w:t>
      </w:r>
      <w:r w:rsidRPr="00BD2F35">
        <w:rPr>
          <w:rFonts w:ascii="Times New Roman" w:hAnsi="Times New Roman"/>
          <w:sz w:val="22"/>
          <w:szCs w:val="22"/>
          <w:lang w:val="it-IT"/>
        </w:rPr>
        <w:t xml:space="preserve"> materiali per</w:t>
      </w:r>
      <w:r w:rsidR="00BD2F35">
        <w:rPr>
          <w:rFonts w:ascii="Times New Roman" w:hAnsi="Times New Roman"/>
          <w:sz w:val="22"/>
          <w:szCs w:val="22"/>
          <w:lang w:val="it-IT"/>
        </w:rPr>
        <w:t xml:space="preserve"> </w:t>
      </w:r>
      <w:r w:rsidRPr="00BD2F35">
        <w:rPr>
          <w:rFonts w:ascii="Times New Roman" w:hAnsi="Times New Roman"/>
          <w:sz w:val="22"/>
          <w:szCs w:val="22"/>
          <w:lang w:val="it-IT"/>
        </w:rPr>
        <w:t>p</w:t>
      </w:r>
      <w:r w:rsidR="00BD2F35">
        <w:rPr>
          <w:rFonts w:ascii="Times New Roman" w:hAnsi="Times New Roman"/>
          <w:sz w:val="22"/>
          <w:szCs w:val="22"/>
          <w:lang w:val="it-IT"/>
        </w:rPr>
        <w:t>rogettare poi percorsi con gli s</w:t>
      </w:r>
      <w:r w:rsidRPr="00BD2F35">
        <w:rPr>
          <w:rFonts w:ascii="Times New Roman" w:hAnsi="Times New Roman"/>
          <w:sz w:val="22"/>
          <w:szCs w:val="22"/>
          <w:lang w:val="it-IT"/>
        </w:rPr>
        <w:t xml:space="preserve">tudenti, mentre per altri è stato il momento iniziale di un </w:t>
      </w:r>
      <w:r w:rsidR="00BD2F35">
        <w:rPr>
          <w:rFonts w:ascii="Times New Roman" w:hAnsi="Times New Roman"/>
          <w:sz w:val="22"/>
          <w:szCs w:val="22"/>
          <w:lang w:val="it-IT"/>
        </w:rPr>
        <w:t>perco</w:t>
      </w:r>
      <w:r w:rsidRPr="00BD2F35">
        <w:rPr>
          <w:rFonts w:ascii="Times New Roman" w:hAnsi="Times New Roman"/>
          <w:sz w:val="22"/>
          <w:szCs w:val="22"/>
          <w:lang w:val="it-IT"/>
        </w:rPr>
        <w:t>r</w:t>
      </w:r>
      <w:r w:rsidR="00BD2F35">
        <w:rPr>
          <w:rFonts w:ascii="Times New Roman" w:hAnsi="Times New Roman"/>
          <w:sz w:val="22"/>
          <w:szCs w:val="22"/>
          <w:lang w:val="it-IT"/>
        </w:rPr>
        <w:t>so di sperimentazione perché</w:t>
      </w:r>
      <w:r w:rsidRPr="00BD2F35">
        <w:rPr>
          <w:rFonts w:ascii="Times New Roman" w:hAnsi="Times New Roman"/>
          <w:sz w:val="22"/>
          <w:szCs w:val="22"/>
          <w:lang w:val="it-IT"/>
        </w:rPr>
        <w:t xml:space="preserve"> la capienza della sala ci ha permess</w:t>
      </w:r>
      <w:r w:rsidR="007E195D" w:rsidRPr="00BD2F35">
        <w:rPr>
          <w:rFonts w:ascii="Times New Roman" w:hAnsi="Times New Roman"/>
          <w:sz w:val="22"/>
          <w:szCs w:val="22"/>
          <w:lang w:val="it-IT"/>
        </w:rPr>
        <w:t>o di ospit</w:t>
      </w:r>
      <w:r w:rsidR="00467392" w:rsidRPr="00BD2F35">
        <w:rPr>
          <w:rFonts w:ascii="Times New Roman" w:hAnsi="Times New Roman"/>
          <w:sz w:val="22"/>
          <w:szCs w:val="22"/>
          <w:lang w:val="it-IT"/>
        </w:rPr>
        <w:t>a</w:t>
      </w:r>
      <w:r w:rsidR="00BD2F35">
        <w:rPr>
          <w:rFonts w:ascii="Times New Roman" w:hAnsi="Times New Roman"/>
          <w:sz w:val="22"/>
          <w:szCs w:val="22"/>
          <w:lang w:val="it-IT"/>
        </w:rPr>
        <w:t>r</w:t>
      </w:r>
      <w:r w:rsidR="00467392" w:rsidRPr="00BD2F35">
        <w:rPr>
          <w:rFonts w:ascii="Times New Roman" w:hAnsi="Times New Roman"/>
          <w:sz w:val="22"/>
          <w:szCs w:val="22"/>
          <w:lang w:val="it-IT"/>
        </w:rPr>
        <w:t xml:space="preserve">e 8 classi ed </w:t>
      </w:r>
      <w:r w:rsidR="007E195D" w:rsidRPr="00BD2F35">
        <w:rPr>
          <w:rFonts w:ascii="Times New Roman" w:hAnsi="Times New Roman"/>
          <w:sz w:val="22"/>
          <w:szCs w:val="22"/>
          <w:lang w:val="it-IT"/>
        </w:rPr>
        <w:t>i</w:t>
      </w:r>
      <w:r w:rsidR="00467392" w:rsidRPr="00BD2F35">
        <w:rPr>
          <w:rFonts w:ascii="Times New Roman" w:hAnsi="Times New Roman"/>
          <w:sz w:val="22"/>
          <w:szCs w:val="22"/>
          <w:lang w:val="it-IT"/>
        </w:rPr>
        <w:t xml:space="preserve"> relative insegnanti</w:t>
      </w:r>
      <w:r w:rsidR="00467392">
        <w:rPr>
          <w:rStyle w:val="Rimandonotaapidipagina"/>
        </w:rPr>
        <w:footnoteReference w:id="11"/>
      </w:r>
      <w:r w:rsidR="00467392" w:rsidRPr="00BD2F35">
        <w:rPr>
          <w:rFonts w:ascii="Times New Roman" w:hAnsi="Times New Roman"/>
          <w:sz w:val="22"/>
          <w:szCs w:val="22"/>
          <w:lang w:val="it-IT"/>
        </w:rPr>
        <w:t xml:space="preserve"> per dare inizio alla sperimentazione. </w:t>
      </w:r>
    </w:p>
    <w:p w14:paraId="370288D2" w14:textId="2C77CCB7" w:rsidR="00467392" w:rsidRPr="00BD2F35" w:rsidRDefault="00467392" w:rsidP="00467392">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Quella che </w:t>
      </w:r>
      <w:r w:rsidR="00BD2F35">
        <w:rPr>
          <w:rFonts w:ascii="Times New Roman" w:hAnsi="Times New Roman"/>
          <w:sz w:val="22"/>
          <w:szCs w:val="22"/>
          <w:lang w:val="it-IT"/>
        </w:rPr>
        <w:t xml:space="preserve">abbiamo </w:t>
      </w:r>
      <w:r w:rsidRPr="00BD2F35">
        <w:rPr>
          <w:rFonts w:ascii="Times New Roman" w:hAnsi="Times New Roman"/>
          <w:sz w:val="22"/>
          <w:szCs w:val="22"/>
          <w:lang w:val="it-IT"/>
        </w:rPr>
        <w:t xml:space="preserve">descritto e commemorato è una grande impresa che ha avuto un esito dirompente a livello scientifico, anche se agli onori della cronaca un solo uomo ha ricevuto e continua a ricevere onori e lodi. La grande impresa si colloca in un contesto storico molto particolare, quello degli esordi, dello scoppio e della conclusione della prima guerra mondiale e quindi nei primi due decenni del 1900. Un periodo molto travagliato ma anche molto fervido in ambito scientifico. Gli attori di questa impresa sono scienziati ma anche uomini; per loro conciliare l’autonomia della scienza con le pressioni e le contingenze della politica e della vita quotidiana non è stato assolutamente semplice. Qualcuno di loro si è piegato e alleato al potere, qualcun altro ha fatto una scelta di principio pagandone il prezzo in prima persona. Vogliamo quindi parlare di un’impresa scientifica parlando della sua storia e contestualizzandola nel periodo storico in cui si è svolta, da qui il titolo: “1919: l’eclissi che ha cambiato il mondo”. Un’eclissi di sole che quest’anno, il 29 maggio, ha compiuto i suoi 100 anni e che ha fornito la prima prova sperimentale della validità della teoria della relatività di Einstein. </w:t>
      </w:r>
    </w:p>
    <w:p w14:paraId="7747B123" w14:textId="0A44D620" w:rsidR="00467392" w:rsidRPr="00BD2F35" w:rsidRDefault="00467392" w:rsidP="00467392">
      <w:pPr>
        <w:pStyle w:val="Abstract"/>
        <w:spacing w:after="0"/>
        <w:rPr>
          <w:rFonts w:ascii="Times New Roman" w:hAnsi="Times New Roman"/>
          <w:sz w:val="22"/>
          <w:szCs w:val="22"/>
          <w:lang w:val="it-IT"/>
        </w:rPr>
      </w:pPr>
      <w:r w:rsidRPr="00BD2F35">
        <w:rPr>
          <w:rFonts w:ascii="Times New Roman" w:hAnsi="Times New Roman"/>
          <w:sz w:val="22"/>
          <w:szCs w:val="22"/>
          <w:lang w:val="it-IT"/>
        </w:rPr>
        <w:t>La prova è contenuta in alcune fotografie dell’eclissi, in cui si dimostra che la posizione di ben 12 stelle, molto luminose e ben visibili nelle vicinanze della corona solare, è in realtà una posizione apparente, in conseguenza degli effetti della relatività generale. È come se quelle stelle fossero state fotografate utilizzando una immensa lente che ne ha deviato i raggi luminosi: questa lente è la nostra stella, il Sole, che grazie alla sua massa molto grande riesce a deflettere, seppur di pochissimo, i raggi provenienti dalle stelle fungendo da lente gravitazionale.</w:t>
      </w:r>
    </w:p>
    <w:p w14:paraId="1DBFC08A" w14:textId="14637C2F" w:rsidR="00467392" w:rsidRPr="00BD2F35" w:rsidRDefault="00467392" w:rsidP="008157FE">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Gli scienziati che hanno reso possibile questa impresa sono tanti, fisici, matematici, astronomi, meteorologi, tecnici e tecnologi: tra questi vogliamo ricordare in particolare il giovane Arthur </w:t>
      </w:r>
      <w:proofErr w:type="spellStart"/>
      <w:r w:rsidRPr="00BD2F35">
        <w:rPr>
          <w:rFonts w:ascii="Times New Roman" w:hAnsi="Times New Roman"/>
          <w:sz w:val="22"/>
          <w:szCs w:val="22"/>
          <w:lang w:val="it-IT"/>
        </w:rPr>
        <w:t>Eddington</w:t>
      </w:r>
      <w:proofErr w:type="spellEnd"/>
      <w:r w:rsidRPr="00BD2F35">
        <w:rPr>
          <w:rFonts w:ascii="Times New Roman" w:hAnsi="Times New Roman"/>
          <w:sz w:val="22"/>
          <w:szCs w:val="22"/>
          <w:lang w:val="it-IT"/>
        </w:rPr>
        <w:t xml:space="preserve">, direttore dell’Osservatorio di Cambridge e quindi responsabile dell'astronomia teorica e sperimentale a Cambridge, che ha creduto da subito nella teoria di Einstein e ostinatamente ne ha cercato la prova, nonostante l’ostilità del mondo scientifico inglese nei confronti del fisico tedesco, nonostante le difficoltà nell’organizzare la spedizione per l’osservazione dell’eclissi, nonostante le condizioni meteorologiche avverse, nonostante la scarsa qualità </w:t>
      </w:r>
      <w:r w:rsidRPr="00BD2F35">
        <w:rPr>
          <w:rFonts w:ascii="Times New Roman" w:hAnsi="Times New Roman"/>
          <w:sz w:val="22"/>
          <w:szCs w:val="22"/>
          <w:lang w:val="it-IT"/>
        </w:rPr>
        <w:lastRenderedPageBreak/>
        <w:t>complessiva del materiale raccolto durante le osservazioni. L’eccezionalità dell’evento sta anche nel grande numero di coincidenze che lo hanno reso possibile.</w:t>
      </w:r>
    </w:p>
    <w:p w14:paraId="022D01BC" w14:textId="034DEF84" w:rsidR="007E195D" w:rsidRPr="00BD2F35" w:rsidRDefault="007E195D" w:rsidP="008157FE">
      <w:pPr>
        <w:pStyle w:val="Abstract"/>
        <w:spacing w:after="0"/>
        <w:rPr>
          <w:rFonts w:ascii="Times New Roman" w:hAnsi="Times New Roman"/>
          <w:sz w:val="22"/>
          <w:szCs w:val="22"/>
          <w:lang w:val="it-IT"/>
        </w:rPr>
      </w:pPr>
      <w:r w:rsidRPr="00BD2F35">
        <w:rPr>
          <w:rFonts w:ascii="Times New Roman" w:hAnsi="Times New Roman"/>
          <w:sz w:val="22"/>
          <w:szCs w:val="22"/>
          <w:lang w:val="it-IT"/>
        </w:rPr>
        <w:t>A tutti partecipanti è stato lasciato il libretto con</w:t>
      </w:r>
      <w:r w:rsidR="008157FE" w:rsidRPr="00BD2F35">
        <w:rPr>
          <w:rFonts w:ascii="Times New Roman" w:hAnsi="Times New Roman"/>
          <w:sz w:val="22"/>
          <w:szCs w:val="22"/>
          <w:lang w:val="it-IT"/>
        </w:rPr>
        <w:t xml:space="preserve"> la documentazione predisposta di cui sottolineiamo ancora la varietà di materiali</w:t>
      </w:r>
      <w:r w:rsidR="00BD2F35">
        <w:rPr>
          <w:rFonts w:ascii="Times New Roman" w:hAnsi="Times New Roman"/>
          <w:sz w:val="22"/>
          <w:szCs w:val="22"/>
          <w:lang w:val="it-IT"/>
        </w:rPr>
        <w:t>,</w:t>
      </w:r>
      <w:r w:rsidR="008157FE" w:rsidRPr="00BD2F35">
        <w:rPr>
          <w:rFonts w:ascii="Times New Roman" w:hAnsi="Times New Roman"/>
          <w:sz w:val="22"/>
          <w:szCs w:val="22"/>
          <w:lang w:val="it-IT"/>
        </w:rPr>
        <w:t xml:space="preserve"> apprezzati anche dai docent</w:t>
      </w:r>
      <w:r w:rsidR="00BD2F35">
        <w:rPr>
          <w:rFonts w:ascii="Times New Roman" w:hAnsi="Times New Roman"/>
          <w:sz w:val="22"/>
          <w:szCs w:val="22"/>
          <w:lang w:val="it-IT"/>
        </w:rPr>
        <w:t>i</w:t>
      </w:r>
      <w:r w:rsidR="008157FE" w:rsidRPr="00BD2F35">
        <w:rPr>
          <w:rFonts w:ascii="Times New Roman" w:hAnsi="Times New Roman"/>
          <w:sz w:val="22"/>
          <w:szCs w:val="22"/>
          <w:lang w:val="it-IT"/>
        </w:rPr>
        <w:t xml:space="preserve"> di lettere italiane, storia e filosofia presenti. </w:t>
      </w:r>
    </w:p>
    <w:p w14:paraId="1DA44991" w14:textId="624AB0E9" w:rsidR="008157FE" w:rsidRPr="00BD2F35" w:rsidRDefault="008157FE" w:rsidP="008157FE">
      <w:pPr>
        <w:pStyle w:val="Abstract"/>
        <w:spacing w:after="0"/>
        <w:rPr>
          <w:rFonts w:ascii="Times New Roman" w:hAnsi="Times New Roman"/>
          <w:sz w:val="22"/>
          <w:szCs w:val="22"/>
          <w:lang w:val="it-IT"/>
        </w:rPr>
      </w:pPr>
      <w:r w:rsidRPr="00BD2F35">
        <w:rPr>
          <w:rFonts w:ascii="Times New Roman" w:hAnsi="Times New Roman"/>
          <w:sz w:val="22"/>
          <w:szCs w:val="22"/>
          <w:lang w:val="it-IT"/>
        </w:rPr>
        <w:t>La situazione pandemic</w:t>
      </w:r>
      <w:r w:rsidR="00CB2774" w:rsidRPr="00BD2F35">
        <w:rPr>
          <w:rFonts w:ascii="Times New Roman" w:hAnsi="Times New Roman"/>
          <w:sz w:val="22"/>
          <w:szCs w:val="22"/>
          <w:lang w:val="it-IT"/>
        </w:rPr>
        <w:t xml:space="preserve">a </w:t>
      </w:r>
      <w:r w:rsidRPr="00BD2F35">
        <w:rPr>
          <w:rFonts w:ascii="Times New Roman" w:hAnsi="Times New Roman"/>
          <w:sz w:val="22"/>
          <w:szCs w:val="22"/>
          <w:lang w:val="it-IT"/>
        </w:rPr>
        <w:t>che</w:t>
      </w:r>
      <w:r w:rsidR="00CB2774" w:rsidRPr="00BD2F35">
        <w:rPr>
          <w:rFonts w:ascii="Times New Roman" w:hAnsi="Times New Roman"/>
          <w:sz w:val="22"/>
          <w:szCs w:val="22"/>
          <w:lang w:val="it-IT"/>
        </w:rPr>
        <w:t xml:space="preserve"> si è diffusa</w:t>
      </w:r>
      <w:r w:rsidRPr="00BD2F35">
        <w:rPr>
          <w:rFonts w:ascii="Times New Roman" w:hAnsi="Times New Roman"/>
          <w:sz w:val="22"/>
          <w:szCs w:val="22"/>
          <w:lang w:val="it-IT"/>
        </w:rPr>
        <w:t xml:space="preserve"> dopo</w:t>
      </w:r>
      <w:r w:rsidR="00BD2F35">
        <w:rPr>
          <w:rFonts w:ascii="Times New Roman" w:hAnsi="Times New Roman"/>
          <w:sz w:val="22"/>
          <w:szCs w:val="22"/>
          <w:lang w:val="it-IT"/>
        </w:rPr>
        <w:t xml:space="preserve"> pochi mesi dalla presentazione</w:t>
      </w:r>
      <w:r w:rsidRPr="00BD2F35">
        <w:rPr>
          <w:rFonts w:ascii="Times New Roman" w:hAnsi="Times New Roman"/>
          <w:sz w:val="22"/>
          <w:szCs w:val="22"/>
          <w:lang w:val="it-IT"/>
        </w:rPr>
        <w:t xml:space="preserve"> ha cambiato e annullato molti progetti e la programmazione di eventi successive in alcune scuole. Abbiamo consegnato ulteriori libretti-materiale a docent</w:t>
      </w:r>
      <w:r w:rsidR="00CB2774" w:rsidRPr="00BD2F35">
        <w:rPr>
          <w:rFonts w:ascii="Times New Roman" w:hAnsi="Times New Roman"/>
          <w:sz w:val="22"/>
          <w:szCs w:val="22"/>
          <w:lang w:val="it-IT"/>
        </w:rPr>
        <w:t>i</w:t>
      </w:r>
      <w:r w:rsidR="00BD2F35">
        <w:rPr>
          <w:rFonts w:ascii="Times New Roman" w:hAnsi="Times New Roman"/>
          <w:sz w:val="22"/>
          <w:szCs w:val="22"/>
          <w:lang w:val="it-IT"/>
        </w:rPr>
        <w:t xml:space="preserve"> che hanno partecipato al </w:t>
      </w:r>
      <w:r w:rsidRPr="00BD2F35">
        <w:rPr>
          <w:rFonts w:ascii="Times New Roman" w:hAnsi="Times New Roman"/>
          <w:sz w:val="22"/>
          <w:szCs w:val="22"/>
          <w:lang w:val="it-IT"/>
        </w:rPr>
        <w:t>momento di formazione senza le lo</w:t>
      </w:r>
      <w:r w:rsidR="00CB2774" w:rsidRPr="00BD2F35">
        <w:rPr>
          <w:rFonts w:ascii="Times New Roman" w:hAnsi="Times New Roman"/>
          <w:sz w:val="22"/>
          <w:szCs w:val="22"/>
          <w:lang w:val="it-IT"/>
        </w:rPr>
        <w:t>ro</w:t>
      </w:r>
      <w:r w:rsidRPr="00BD2F35">
        <w:rPr>
          <w:rFonts w:ascii="Times New Roman" w:hAnsi="Times New Roman"/>
          <w:sz w:val="22"/>
          <w:szCs w:val="22"/>
          <w:lang w:val="it-IT"/>
        </w:rPr>
        <w:t xml:space="preserve"> classi, soddisfatti che ci fosse la volontà di sperimentare e costruire percorsi didattici personalizzati relativamente al contesto scolastico. </w:t>
      </w:r>
    </w:p>
    <w:p w14:paraId="55F3B751" w14:textId="42A6F40E" w:rsidR="008157FE" w:rsidRPr="00BD2F35" w:rsidRDefault="008157FE" w:rsidP="008157FE">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Tornando ai contenuti del libro, speriamo che possano costituire uno spunto di approfondimento per docenti e un riferimento per gli studenti nell’inquadrare la teoria della relatività in un contesto più ampio, in particolare in vista dell’esame di Stato. </w:t>
      </w:r>
    </w:p>
    <w:p w14:paraId="61BCA369" w14:textId="01CC8202" w:rsidR="008157FE" w:rsidRPr="00BD2F35" w:rsidRDefault="008157FE" w:rsidP="008157FE">
      <w:pPr>
        <w:pStyle w:val="Abstract"/>
        <w:spacing w:after="0"/>
        <w:rPr>
          <w:rFonts w:ascii="Times New Roman" w:hAnsi="Times New Roman"/>
          <w:sz w:val="22"/>
          <w:szCs w:val="22"/>
          <w:lang w:val="it-IT"/>
        </w:rPr>
      </w:pPr>
      <w:r w:rsidRPr="00BD2F35">
        <w:rPr>
          <w:rFonts w:ascii="Times New Roman" w:hAnsi="Times New Roman"/>
          <w:sz w:val="22"/>
          <w:szCs w:val="22"/>
          <w:lang w:val="it-IT"/>
        </w:rPr>
        <w:t>Ci preme far notare agli studenti come le teorie non siano una meta finale del percorso della conoscenza, ma siano invece strutture in continua evoluzione.</w:t>
      </w:r>
    </w:p>
    <w:p w14:paraId="47C9B31A" w14:textId="77777777" w:rsidR="008157FE" w:rsidRPr="00BD2F35" w:rsidRDefault="008157FE" w:rsidP="008157FE">
      <w:pPr>
        <w:pStyle w:val="Abstract"/>
        <w:spacing w:after="0"/>
        <w:rPr>
          <w:rFonts w:ascii="Times New Roman" w:hAnsi="Times New Roman"/>
          <w:sz w:val="22"/>
          <w:szCs w:val="22"/>
          <w:lang w:val="it-IT"/>
        </w:rPr>
      </w:pPr>
    </w:p>
    <w:p w14:paraId="1FE8BCEC" w14:textId="77777777" w:rsidR="008157FE" w:rsidRPr="00BD2F35" w:rsidRDefault="008157FE" w:rsidP="008157FE">
      <w:pPr>
        <w:pStyle w:val="Abstract"/>
        <w:spacing w:after="0"/>
        <w:rPr>
          <w:rFonts w:ascii="Times New Roman" w:hAnsi="Times New Roman"/>
          <w:sz w:val="22"/>
          <w:szCs w:val="22"/>
          <w:lang w:val="it-IT"/>
        </w:rPr>
      </w:pPr>
    </w:p>
    <w:p w14:paraId="3EA4605C" w14:textId="2531F516" w:rsidR="008157FE" w:rsidRPr="00817496" w:rsidRDefault="008157FE" w:rsidP="00001008">
      <w:pPr>
        <w:pStyle w:val="Abstract"/>
        <w:numPr>
          <w:ilvl w:val="0"/>
          <w:numId w:val="20"/>
        </w:numPr>
        <w:spacing w:after="0"/>
        <w:rPr>
          <w:rFonts w:ascii="Times New Roman" w:hAnsi="Times New Roman"/>
          <w:b/>
          <w:sz w:val="22"/>
          <w:szCs w:val="22"/>
          <w:lang w:val="it-IT"/>
        </w:rPr>
      </w:pPr>
      <w:r w:rsidRPr="00817496">
        <w:rPr>
          <w:rFonts w:ascii="Times New Roman" w:hAnsi="Times New Roman"/>
          <w:b/>
          <w:sz w:val="22"/>
          <w:szCs w:val="22"/>
          <w:lang w:val="it-IT"/>
        </w:rPr>
        <w:t xml:space="preserve">Sperimentazioni </w:t>
      </w:r>
      <w:r w:rsidR="00817496" w:rsidRPr="00226A7A">
        <w:rPr>
          <w:rFonts w:ascii="Times New Roman" w:hAnsi="Times New Roman"/>
          <w:b/>
          <w:color w:val="auto"/>
          <w:sz w:val="22"/>
          <w:szCs w:val="22"/>
          <w:lang w:val="it-IT"/>
        </w:rPr>
        <w:t xml:space="preserve">e </w:t>
      </w:r>
      <w:r w:rsidR="00001008" w:rsidRPr="00226A7A">
        <w:rPr>
          <w:rFonts w:ascii="Times New Roman" w:hAnsi="Times New Roman"/>
          <w:b/>
          <w:color w:val="auto"/>
          <w:sz w:val="22"/>
          <w:szCs w:val="22"/>
          <w:lang w:val="it-IT"/>
        </w:rPr>
        <w:t xml:space="preserve">basi per la </w:t>
      </w:r>
      <w:r w:rsidR="00817496" w:rsidRPr="00226A7A">
        <w:rPr>
          <w:rFonts w:ascii="Times New Roman" w:hAnsi="Times New Roman"/>
          <w:b/>
          <w:color w:val="auto"/>
          <w:sz w:val="22"/>
          <w:szCs w:val="22"/>
          <w:lang w:val="it-IT"/>
        </w:rPr>
        <w:t>ricerca didattica</w:t>
      </w:r>
      <w:r w:rsidRPr="00226A7A">
        <w:rPr>
          <w:rFonts w:ascii="Times New Roman" w:hAnsi="Times New Roman"/>
          <w:b/>
          <w:color w:val="auto"/>
          <w:sz w:val="22"/>
          <w:szCs w:val="22"/>
          <w:lang w:val="it-IT"/>
        </w:rPr>
        <w:t xml:space="preserve"> </w:t>
      </w:r>
    </w:p>
    <w:p w14:paraId="4AD5F788" w14:textId="19E57AC9" w:rsidR="006763C3" w:rsidRPr="00BD2F35" w:rsidRDefault="006763C3" w:rsidP="006763C3">
      <w:pPr>
        <w:pStyle w:val="Abstract"/>
        <w:spacing w:after="0"/>
        <w:rPr>
          <w:rFonts w:ascii="Times New Roman" w:hAnsi="Times New Roman"/>
          <w:sz w:val="22"/>
          <w:szCs w:val="22"/>
          <w:lang w:val="it-IT"/>
        </w:rPr>
      </w:pPr>
    </w:p>
    <w:p w14:paraId="53FFABE6" w14:textId="79243D0B" w:rsidR="00596F9B" w:rsidRPr="00BD2F35" w:rsidRDefault="001919A2" w:rsidP="00CB69D5">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Gli insegnati che hanno partecipato al progetto </w:t>
      </w:r>
      <w:r w:rsidR="00596F9B" w:rsidRPr="00BD2F35">
        <w:rPr>
          <w:rFonts w:ascii="Times New Roman" w:hAnsi="Times New Roman"/>
          <w:sz w:val="22"/>
          <w:szCs w:val="22"/>
          <w:lang w:val="it-IT"/>
        </w:rPr>
        <w:t xml:space="preserve">con le loro classi </w:t>
      </w:r>
      <w:r w:rsidRPr="00BD2F35">
        <w:rPr>
          <w:rFonts w:ascii="Times New Roman" w:hAnsi="Times New Roman"/>
          <w:sz w:val="22"/>
          <w:szCs w:val="22"/>
          <w:lang w:val="it-IT"/>
        </w:rPr>
        <w:t xml:space="preserve">hanno utilizzato in vari modi il materiale fornito. </w:t>
      </w:r>
      <w:r w:rsidR="00596F9B" w:rsidRPr="00BD2F35">
        <w:rPr>
          <w:rFonts w:ascii="Times New Roman" w:hAnsi="Times New Roman"/>
          <w:sz w:val="22"/>
          <w:szCs w:val="22"/>
          <w:lang w:val="it-IT"/>
        </w:rPr>
        <w:t>Materiale che nel periodo della didattica a distanza è stato particolarmente pr</w:t>
      </w:r>
      <w:r w:rsidR="00833050">
        <w:rPr>
          <w:rFonts w:ascii="Times New Roman" w:hAnsi="Times New Roman"/>
          <w:sz w:val="22"/>
          <w:szCs w:val="22"/>
          <w:lang w:val="it-IT"/>
        </w:rPr>
        <w:t>ezioso in quanto patrimonio com</w:t>
      </w:r>
      <w:r w:rsidR="00596F9B" w:rsidRPr="00BD2F35">
        <w:rPr>
          <w:rFonts w:ascii="Times New Roman" w:hAnsi="Times New Roman"/>
          <w:sz w:val="22"/>
          <w:szCs w:val="22"/>
          <w:lang w:val="it-IT"/>
        </w:rPr>
        <w:t>une della classe che quindi poteva essere oggetto di letture e di successive confronti. La parte storica ha costituito lo spunto per parlare dei rapporti tra scienza e società, del ruolo del ricercatore, del carattere sovra-nazionale delle ricerche scientifiche. I</w:t>
      </w:r>
      <w:r w:rsidR="006763C3" w:rsidRPr="00BD2F35">
        <w:rPr>
          <w:rFonts w:ascii="Times New Roman" w:hAnsi="Times New Roman"/>
          <w:sz w:val="22"/>
          <w:szCs w:val="22"/>
          <w:lang w:val="it-IT"/>
        </w:rPr>
        <w:t>l</w:t>
      </w:r>
      <w:r w:rsidR="00596F9B" w:rsidRPr="00BD2F35">
        <w:rPr>
          <w:rFonts w:ascii="Times New Roman" w:hAnsi="Times New Roman"/>
          <w:sz w:val="22"/>
          <w:szCs w:val="22"/>
          <w:lang w:val="it-IT"/>
        </w:rPr>
        <w:t xml:space="preserve"> tema del rapporto tra scienza e società è stato sviluppato anc</w:t>
      </w:r>
      <w:r w:rsidR="00833050">
        <w:rPr>
          <w:rFonts w:ascii="Times New Roman" w:hAnsi="Times New Roman"/>
          <w:sz w:val="22"/>
          <w:szCs w:val="22"/>
          <w:lang w:val="it-IT"/>
        </w:rPr>
        <w:t>he in vista dell’esame di maturi</w:t>
      </w:r>
      <w:r w:rsidR="00596F9B" w:rsidRPr="00BD2F35">
        <w:rPr>
          <w:rFonts w:ascii="Times New Roman" w:hAnsi="Times New Roman"/>
          <w:sz w:val="22"/>
          <w:szCs w:val="22"/>
          <w:lang w:val="it-IT"/>
        </w:rPr>
        <w:t>tà, in quanto gli stud</w:t>
      </w:r>
      <w:r w:rsidR="00833050">
        <w:rPr>
          <w:rFonts w:ascii="Times New Roman" w:hAnsi="Times New Roman"/>
          <w:sz w:val="22"/>
          <w:szCs w:val="22"/>
          <w:lang w:val="it-IT"/>
        </w:rPr>
        <w:t>enti erano particolar</w:t>
      </w:r>
      <w:r w:rsidR="00596F9B" w:rsidRPr="00BD2F35">
        <w:rPr>
          <w:rFonts w:ascii="Times New Roman" w:hAnsi="Times New Roman"/>
          <w:sz w:val="22"/>
          <w:szCs w:val="22"/>
          <w:lang w:val="it-IT"/>
        </w:rPr>
        <w:t>mente sensibili a questa tematica.</w:t>
      </w:r>
      <w:r w:rsidR="00D342AA" w:rsidRPr="00BD2F35">
        <w:rPr>
          <w:rFonts w:ascii="Times New Roman" w:hAnsi="Times New Roman"/>
          <w:sz w:val="22"/>
          <w:szCs w:val="22"/>
          <w:lang w:val="it-IT"/>
        </w:rPr>
        <w:t xml:space="preserve"> </w:t>
      </w:r>
    </w:p>
    <w:p w14:paraId="30D8ED65" w14:textId="412FD15A" w:rsidR="00596F9B" w:rsidRPr="00BD2F35" w:rsidRDefault="00596F9B" w:rsidP="00CB69D5">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Il testo legato all’approfondimento della relatività generale si è rivelato in alcuni casi di difficile lettura, </w:t>
      </w:r>
      <w:r w:rsidR="00D71BF6" w:rsidRPr="00BD2F35">
        <w:rPr>
          <w:rFonts w:ascii="Times New Roman" w:hAnsi="Times New Roman"/>
          <w:sz w:val="22"/>
          <w:szCs w:val="22"/>
          <w:lang w:val="it-IT"/>
        </w:rPr>
        <w:t>forse anche dovuta al momento particolare</w:t>
      </w:r>
      <w:r w:rsidRPr="00BD2F35">
        <w:rPr>
          <w:rFonts w:ascii="Times New Roman" w:hAnsi="Times New Roman"/>
          <w:sz w:val="22"/>
          <w:szCs w:val="22"/>
          <w:lang w:val="it-IT"/>
        </w:rPr>
        <w:t>.</w:t>
      </w:r>
      <w:r w:rsidR="00D71BF6" w:rsidRPr="00BD2F35">
        <w:rPr>
          <w:rFonts w:ascii="Times New Roman" w:hAnsi="Times New Roman"/>
          <w:sz w:val="22"/>
          <w:szCs w:val="22"/>
          <w:lang w:val="it-IT"/>
        </w:rPr>
        <w:t xml:space="preserve"> Il testo, anche se preparato in modo semplificato, suddiviso in paragrafi, arricchito di citazioni ed immagini ha comunque evidenziato in alcune classi difficoltà nella comprensione.</w:t>
      </w:r>
      <w:r w:rsidRPr="00BD2F35">
        <w:rPr>
          <w:rFonts w:ascii="Times New Roman" w:hAnsi="Times New Roman"/>
          <w:sz w:val="22"/>
          <w:szCs w:val="22"/>
          <w:lang w:val="it-IT"/>
        </w:rPr>
        <w:t xml:space="preserve"> </w:t>
      </w:r>
      <w:r w:rsidR="00D71BF6" w:rsidRPr="00BD2F35">
        <w:rPr>
          <w:rFonts w:ascii="Times New Roman" w:hAnsi="Times New Roman"/>
          <w:sz w:val="22"/>
          <w:szCs w:val="22"/>
          <w:lang w:val="it-IT"/>
        </w:rPr>
        <w:t xml:space="preserve">In due classi del Liceo delle </w:t>
      </w:r>
      <w:r w:rsidR="00833050">
        <w:rPr>
          <w:rFonts w:ascii="Times New Roman" w:hAnsi="Times New Roman"/>
          <w:sz w:val="22"/>
          <w:szCs w:val="22"/>
          <w:lang w:val="it-IT"/>
        </w:rPr>
        <w:t>S</w:t>
      </w:r>
      <w:r w:rsidR="00D71BF6" w:rsidRPr="00BD2F35">
        <w:rPr>
          <w:rFonts w:ascii="Times New Roman" w:hAnsi="Times New Roman"/>
          <w:sz w:val="22"/>
          <w:szCs w:val="22"/>
          <w:lang w:val="it-IT"/>
        </w:rPr>
        <w:t xml:space="preserve">cienze Umane </w:t>
      </w:r>
      <w:r w:rsidR="00833050">
        <w:rPr>
          <w:rFonts w:ascii="Times New Roman" w:hAnsi="Times New Roman"/>
          <w:sz w:val="22"/>
          <w:szCs w:val="22"/>
          <w:lang w:val="it-IT"/>
        </w:rPr>
        <w:t xml:space="preserve">“A. </w:t>
      </w:r>
      <w:r w:rsidR="00D71BF6" w:rsidRPr="00BD2F35">
        <w:rPr>
          <w:rFonts w:ascii="Times New Roman" w:hAnsi="Times New Roman"/>
          <w:sz w:val="22"/>
          <w:szCs w:val="22"/>
          <w:lang w:val="it-IT"/>
        </w:rPr>
        <w:t>Sanvitale</w:t>
      </w:r>
      <w:r w:rsidR="00833050">
        <w:rPr>
          <w:rFonts w:ascii="Times New Roman" w:hAnsi="Times New Roman"/>
          <w:sz w:val="22"/>
          <w:szCs w:val="22"/>
          <w:lang w:val="it-IT"/>
        </w:rPr>
        <w:t>” di Parma</w:t>
      </w:r>
      <w:r w:rsidR="00D71BF6" w:rsidRPr="00BD2F35">
        <w:rPr>
          <w:rFonts w:ascii="Times New Roman" w:hAnsi="Times New Roman"/>
          <w:sz w:val="22"/>
          <w:szCs w:val="22"/>
          <w:lang w:val="it-IT"/>
        </w:rPr>
        <w:t xml:space="preserve"> è stato utilizzato un metodo particolare per mettere in luce le difficoltà incontrate nella lettura</w:t>
      </w:r>
      <w:r w:rsidR="00833050">
        <w:rPr>
          <w:rFonts w:ascii="Times New Roman" w:hAnsi="Times New Roman"/>
          <w:sz w:val="22"/>
          <w:szCs w:val="22"/>
          <w:lang w:val="it-IT"/>
        </w:rPr>
        <w:t>,</w:t>
      </w:r>
      <w:r w:rsidR="00D71BF6" w:rsidRPr="00BD2F35">
        <w:rPr>
          <w:rFonts w:ascii="Times New Roman" w:hAnsi="Times New Roman"/>
          <w:sz w:val="22"/>
          <w:szCs w:val="22"/>
          <w:lang w:val="it-IT"/>
        </w:rPr>
        <w:t xml:space="preserve"> ma che nello stesso tempo evidenziasse e aiutasse l’insegnante a capire i punti chiave attorno a cui attivare approfondimenti o lavori di gruppo. </w:t>
      </w:r>
      <w:r w:rsidR="00403F68" w:rsidRPr="00BD2F35">
        <w:rPr>
          <w:rFonts w:ascii="Times New Roman" w:hAnsi="Times New Roman"/>
          <w:sz w:val="22"/>
          <w:szCs w:val="22"/>
          <w:lang w:val="it-IT"/>
        </w:rPr>
        <w:t>La metodologia adottata</w:t>
      </w:r>
      <w:r w:rsidR="00403F68">
        <w:rPr>
          <w:rStyle w:val="Rimandonotaapidipagina"/>
        </w:rPr>
        <w:footnoteReference w:id="12"/>
      </w:r>
      <w:r w:rsidR="00403F68" w:rsidRPr="00BD2F35">
        <w:rPr>
          <w:rFonts w:ascii="Times New Roman" w:hAnsi="Times New Roman"/>
          <w:sz w:val="22"/>
          <w:szCs w:val="22"/>
          <w:lang w:val="it-IT"/>
        </w:rPr>
        <w:t xml:space="preserve"> </w:t>
      </w:r>
      <w:r w:rsidR="00403F68" w:rsidRPr="00833050">
        <w:rPr>
          <w:rFonts w:ascii="Times New Roman" w:hAnsi="Times New Roman"/>
          <w:i/>
          <w:sz w:val="22"/>
          <w:szCs w:val="22"/>
          <w:lang w:val="it-IT"/>
        </w:rPr>
        <w:t>Three-</w:t>
      </w:r>
      <w:proofErr w:type="spellStart"/>
      <w:r w:rsidR="00403F68" w:rsidRPr="00833050">
        <w:rPr>
          <w:rFonts w:ascii="Times New Roman" w:hAnsi="Times New Roman"/>
          <w:i/>
          <w:sz w:val="22"/>
          <w:szCs w:val="22"/>
          <w:lang w:val="it-IT"/>
        </w:rPr>
        <w:t>two</w:t>
      </w:r>
      <w:proofErr w:type="spellEnd"/>
      <w:r w:rsidR="00403F68" w:rsidRPr="00833050">
        <w:rPr>
          <w:rFonts w:ascii="Times New Roman" w:hAnsi="Times New Roman"/>
          <w:i/>
          <w:sz w:val="22"/>
          <w:szCs w:val="22"/>
          <w:lang w:val="it-IT"/>
        </w:rPr>
        <w:t>-</w:t>
      </w:r>
      <w:proofErr w:type="spellStart"/>
      <w:r w:rsidR="00403F68" w:rsidRPr="00833050">
        <w:rPr>
          <w:rFonts w:ascii="Times New Roman" w:hAnsi="Times New Roman"/>
          <w:i/>
          <w:sz w:val="22"/>
          <w:szCs w:val="22"/>
          <w:lang w:val="it-IT"/>
        </w:rPr>
        <w:t>one</w:t>
      </w:r>
      <w:proofErr w:type="spellEnd"/>
      <w:r w:rsidR="00403F68" w:rsidRPr="00BD2F35">
        <w:rPr>
          <w:rFonts w:ascii="Times New Roman" w:hAnsi="Times New Roman"/>
          <w:sz w:val="22"/>
          <w:szCs w:val="22"/>
          <w:lang w:val="it-IT"/>
        </w:rPr>
        <w:t xml:space="preserve"> fornisce agli studenti una struttura per registrar</w:t>
      </w:r>
      <w:r w:rsidR="00D342AA" w:rsidRPr="00BD2F35">
        <w:rPr>
          <w:rFonts w:ascii="Times New Roman" w:hAnsi="Times New Roman"/>
          <w:sz w:val="22"/>
          <w:szCs w:val="22"/>
          <w:lang w:val="it-IT"/>
        </w:rPr>
        <w:t>e</w:t>
      </w:r>
      <w:r w:rsidR="00403F68" w:rsidRPr="00BD2F35">
        <w:rPr>
          <w:rFonts w:ascii="Times New Roman" w:hAnsi="Times New Roman"/>
          <w:sz w:val="22"/>
          <w:szCs w:val="22"/>
          <w:lang w:val="it-IT"/>
        </w:rPr>
        <w:t xml:space="preserve"> la propria comprensione </w:t>
      </w:r>
      <w:r w:rsidR="00197B36" w:rsidRPr="00BD2F35">
        <w:rPr>
          <w:rFonts w:ascii="Times New Roman" w:hAnsi="Times New Roman"/>
          <w:sz w:val="22"/>
          <w:szCs w:val="22"/>
          <w:lang w:val="it-IT"/>
        </w:rPr>
        <w:t>e sintetizzare il proprio apprendimento</w:t>
      </w:r>
      <w:r w:rsidR="00B14B7C" w:rsidRPr="00BD2F35">
        <w:rPr>
          <w:rFonts w:ascii="Times New Roman" w:hAnsi="Times New Roman"/>
          <w:sz w:val="22"/>
          <w:szCs w:val="22"/>
          <w:lang w:val="it-IT"/>
        </w:rPr>
        <w:t xml:space="preserve"> scrivendo tre parole che ha</w:t>
      </w:r>
      <w:r w:rsidR="00833050">
        <w:rPr>
          <w:rFonts w:ascii="Times New Roman" w:hAnsi="Times New Roman"/>
          <w:sz w:val="22"/>
          <w:szCs w:val="22"/>
          <w:lang w:val="it-IT"/>
        </w:rPr>
        <w:t>nno</w:t>
      </w:r>
      <w:r w:rsidR="00B14B7C" w:rsidRPr="00BD2F35">
        <w:rPr>
          <w:rFonts w:ascii="Times New Roman" w:hAnsi="Times New Roman"/>
          <w:sz w:val="22"/>
          <w:szCs w:val="22"/>
          <w:lang w:val="it-IT"/>
        </w:rPr>
        <w:t xml:space="preserve"> trovato interessanti, due parole del testo che non sono state comprese, una parola che vorrebbero approfondire. </w:t>
      </w:r>
    </w:p>
    <w:p w14:paraId="28B29439" w14:textId="2318AB8B" w:rsidR="00CB69D5" w:rsidRPr="00BD2F35" w:rsidRDefault="00D342AA" w:rsidP="00CB69D5">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Sono emerse difficoltà forti legate alla lettura e alla comprensione, sono state segnalate come non comprese anche parole non strettamente legate alla fisica come </w:t>
      </w:r>
      <w:r w:rsidR="00833050">
        <w:rPr>
          <w:rFonts w:ascii="Times New Roman" w:hAnsi="Times New Roman"/>
          <w:sz w:val="22"/>
          <w:szCs w:val="22"/>
          <w:lang w:val="it-IT"/>
        </w:rPr>
        <w:t>“</w:t>
      </w:r>
      <w:r w:rsidRPr="00BD2F35">
        <w:rPr>
          <w:rFonts w:ascii="Times New Roman" w:hAnsi="Times New Roman"/>
          <w:sz w:val="22"/>
          <w:szCs w:val="22"/>
          <w:lang w:val="it-IT"/>
        </w:rPr>
        <w:t>trama ed ordito</w:t>
      </w:r>
      <w:r w:rsidR="00833050">
        <w:rPr>
          <w:rFonts w:ascii="Times New Roman" w:hAnsi="Times New Roman"/>
          <w:sz w:val="22"/>
          <w:szCs w:val="22"/>
          <w:lang w:val="it-IT"/>
        </w:rPr>
        <w:t>”</w:t>
      </w:r>
      <w:r w:rsidR="00B82565" w:rsidRPr="00BD2F35">
        <w:rPr>
          <w:rFonts w:ascii="Times New Roman" w:hAnsi="Times New Roman"/>
          <w:sz w:val="22"/>
          <w:szCs w:val="22"/>
          <w:lang w:val="it-IT"/>
        </w:rPr>
        <w:t>, mentre altre legate alla disciplina sono diventate oggetto delle successive lezioni dell’anno scolastico. Tra le parole che maggiormente hanno interessato abbiamo registrato: spazio-tempo, orizzonte degli eventi, vedere l’invisibile, energia oscura, buchi neri, onde gravitazionali. Sulle parole emerse, che testimoniano l’interesse verso alcune tematiche</w:t>
      </w:r>
      <w:r w:rsidR="00833050">
        <w:rPr>
          <w:rFonts w:ascii="Times New Roman" w:hAnsi="Times New Roman"/>
          <w:sz w:val="22"/>
          <w:szCs w:val="22"/>
          <w:lang w:val="it-IT"/>
        </w:rPr>
        <w:t>,</w:t>
      </w:r>
      <w:r w:rsidR="00B82565" w:rsidRPr="00BD2F35">
        <w:rPr>
          <w:rFonts w:ascii="Times New Roman" w:hAnsi="Times New Roman"/>
          <w:sz w:val="22"/>
          <w:szCs w:val="22"/>
          <w:lang w:val="it-IT"/>
        </w:rPr>
        <w:t xml:space="preserve"> sono stati individuate dei gruppi che hanno cercato di approfondire dal punto di vista scientifico le tematiche sottese. In un secondo momento queste pa</w:t>
      </w:r>
      <w:r w:rsidR="00833050">
        <w:rPr>
          <w:rFonts w:ascii="Times New Roman" w:hAnsi="Times New Roman"/>
          <w:sz w:val="22"/>
          <w:szCs w:val="22"/>
          <w:lang w:val="it-IT"/>
        </w:rPr>
        <w:t>r</w:t>
      </w:r>
      <w:r w:rsidR="00B82565" w:rsidRPr="00BD2F35">
        <w:rPr>
          <w:rFonts w:ascii="Times New Roman" w:hAnsi="Times New Roman"/>
          <w:sz w:val="22"/>
          <w:szCs w:val="22"/>
          <w:lang w:val="it-IT"/>
        </w:rPr>
        <w:t>ole sono s</w:t>
      </w:r>
      <w:r w:rsidR="00833050">
        <w:rPr>
          <w:rFonts w:ascii="Times New Roman" w:hAnsi="Times New Roman"/>
          <w:sz w:val="22"/>
          <w:szCs w:val="22"/>
          <w:lang w:val="it-IT"/>
        </w:rPr>
        <w:t>t</w:t>
      </w:r>
      <w:r w:rsidR="00B82565" w:rsidRPr="00BD2F35">
        <w:rPr>
          <w:rFonts w:ascii="Times New Roman" w:hAnsi="Times New Roman"/>
          <w:sz w:val="22"/>
          <w:szCs w:val="22"/>
          <w:lang w:val="it-IT"/>
        </w:rPr>
        <w:t>ate oggetto di un ulteriore approfondimento in vista dell’esame di maturità. Come esempio riportiamo il lavoro svolto a partire dal</w:t>
      </w:r>
      <w:r w:rsidR="00833050">
        <w:rPr>
          <w:rFonts w:ascii="Times New Roman" w:hAnsi="Times New Roman"/>
          <w:sz w:val="22"/>
          <w:szCs w:val="22"/>
          <w:lang w:val="it-IT"/>
        </w:rPr>
        <w:t>l</w:t>
      </w:r>
      <w:r w:rsidR="00B82565" w:rsidRPr="00BD2F35">
        <w:rPr>
          <w:rFonts w:ascii="Times New Roman" w:hAnsi="Times New Roman"/>
          <w:sz w:val="22"/>
          <w:szCs w:val="22"/>
          <w:lang w:val="it-IT"/>
        </w:rPr>
        <w:t xml:space="preserve">e </w:t>
      </w:r>
      <w:r w:rsidR="00B82565" w:rsidRPr="00BD2F35">
        <w:rPr>
          <w:rFonts w:ascii="Times New Roman" w:hAnsi="Times New Roman"/>
          <w:sz w:val="22"/>
          <w:szCs w:val="22"/>
          <w:lang w:val="it-IT"/>
        </w:rPr>
        <w:lastRenderedPageBreak/>
        <w:t xml:space="preserve">parole </w:t>
      </w:r>
      <w:r w:rsidR="00B82565" w:rsidRPr="00BD2F35">
        <w:rPr>
          <w:rFonts w:ascii="Times New Roman" w:hAnsi="Times New Roman"/>
          <w:i/>
          <w:iCs/>
          <w:sz w:val="22"/>
          <w:szCs w:val="22"/>
          <w:lang w:val="it-IT"/>
        </w:rPr>
        <w:t>limite ed orizzonte degli eventi</w:t>
      </w:r>
      <w:r w:rsidR="00CB69D5">
        <w:rPr>
          <w:rStyle w:val="Rimandonotaapidipagina"/>
          <w:i/>
          <w:iCs/>
        </w:rPr>
        <w:footnoteReference w:id="13"/>
      </w:r>
      <w:r w:rsidR="00B82565" w:rsidRPr="00BD2F35">
        <w:rPr>
          <w:rFonts w:ascii="Times New Roman" w:hAnsi="Times New Roman"/>
          <w:sz w:val="22"/>
          <w:szCs w:val="22"/>
          <w:lang w:val="it-IT"/>
        </w:rPr>
        <w:t xml:space="preserve"> di cui è stato approfondito il significato fisico, parlando anche di b</w:t>
      </w:r>
      <w:r w:rsidR="00833050">
        <w:rPr>
          <w:rFonts w:ascii="Times New Roman" w:hAnsi="Times New Roman"/>
          <w:sz w:val="22"/>
          <w:szCs w:val="22"/>
          <w:lang w:val="it-IT"/>
        </w:rPr>
        <w:t>uchi neri e onde gravitazionali.</w:t>
      </w:r>
      <w:r w:rsidR="00B82565" w:rsidRPr="00BD2F35">
        <w:rPr>
          <w:rFonts w:ascii="Times New Roman" w:hAnsi="Times New Roman"/>
          <w:sz w:val="22"/>
          <w:szCs w:val="22"/>
          <w:lang w:val="it-IT"/>
        </w:rPr>
        <w:t xml:space="preserve"> </w:t>
      </w:r>
      <w:r w:rsidR="00833050">
        <w:rPr>
          <w:rFonts w:ascii="Times New Roman" w:hAnsi="Times New Roman"/>
          <w:sz w:val="22"/>
          <w:szCs w:val="22"/>
          <w:lang w:val="it-IT"/>
        </w:rPr>
        <w:t>C</w:t>
      </w:r>
      <w:r w:rsidR="00CB69D5" w:rsidRPr="00BD2F35">
        <w:rPr>
          <w:rFonts w:ascii="Times New Roman" w:hAnsi="Times New Roman"/>
          <w:sz w:val="22"/>
          <w:szCs w:val="22"/>
          <w:lang w:val="it-IT"/>
        </w:rPr>
        <w:t xml:space="preserve">ome limite </w:t>
      </w:r>
      <w:r w:rsidR="002770EF">
        <w:rPr>
          <w:rFonts w:ascii="Times New Roman" w:hAnsi="Times New Roman"/>
          <w:sz w:val="22"/>
          <w:szCs w:val="22"/>
          <w:lang w:val="it-IT"/>
        </w:rPr>
        <w:t>gli studenti hanno</w:t>
      </w:r>
      <w:r w:rsidR="00CB69D5" w:rsidRPr="00BD2F35">
        <w:rPr>
          <w:rFonts w:ascii="Times New Roman" w:hAnsi="Times New Roman"/>
          <w:sz w:val="22"/>
          <w:szCs w:val="22"/>
          <w:lang w:val="it-IT"/>
        </w:rPr>
        <w:t xml:space="preserve"> parlato del muro come limite prima di</w:t>
      </w:r>
      <w:r w:rsidR="00833050">
        <w:rPr>
          <w:rFonts w:ascii="Times New Roman" w:hAnsi="Times New Roman"/>
          <w:sz w:val="22"/>
          <w:szCs w:val="22"/>
          <w:lang w:val="it-IT"/>
        </w:rPr>
        <w:t xml:space="preserve"> </w:t>
      </w:r>
      <w:r w:rsidR="00CB69D5" w:rsidRPr="00BD2F35">
        <w:rPr>
          <w:rFonts w:ascii="Times New Roman" w:hAnsi="Times New Roman"/>
          <w:sz w:val="22"/>
          <w:szCs w:val="22"/>
          <w:lang w:val="it-IT"/>
        </w:rPr>
        <w:t>tutto fisico</w:t>
      </w:r>
      <w:r w:rsidR="00833050">
        <w:rPr>
          <w:rFonts w:ascii="Times New Roman" w:hAnsi="Times New Roman"/>
          <w:sz w:val="22"/>
          <w:szCs w:val="22"/>
          <w:lang w:val="it-IT"/>
        </w:rPr>
        <w:t>,</w:t>
      </w:r>
      <w:r w:rsidR="00CB69D5" w:rsidRPr="00BD2F35">
        <w:rPr>
          <w:rFonts w:ascii="Times New Roman" w:hAnsi="Times New Roman"/>
          <w:sz w:val="22"/>
          <w:szCs w:val="22"/>
          <w:lang w:val="it-IT"/>
        </w:rPr>
        <w:t xml:space="preserve"> facendo rif</w:t>
      </w:r>
      <w:r w:rsidR="00833050">
        <w:rPr>
          <w:rFonts w:ascii="Times New Roman" w:hAnsi="Times New Roman"/>
          <w:sz w:val="22"/>
          <w:szCs w:val="22"/>
          <w:lang w:val="it-IT"/>
        </w:rPr>
        <w:t>erimento al muro di Berlino, poi</w:t>
      </w:r>
      <w:r w:rsidR="00CB69D5" w:rsidRPr="00BD2F35">
        <w:rPr>
          <w:rFonts w:ascii="Times New Roman" w:hAnsi="Times New Roman"/>
          <w:sz w:val="22"/>
          <w:szCs w:val="22"/>
          <w:lang w:val="it-IT"/>
        </w:rPr>
        <w:t xml:space="preserve"> il limite nella letteratura italiana nella poetica del vago e dell’indefinito di </w:t>
      </w:r>
      <w:r w:rsidR="00833050">
        <w:rPr>
          <w:rFonts w:ascii="Times New Roman" w:hAnsi="Times New Roman"/>
          <w:sz w:val="22"/>
          <w:szCs w:val="22"/>
          <w:lang w:val="it-IT"/>
        </w:rPr>
        <w:t>G. Leopardi, mentre il tentativo di superare i</w:t>
      </w:r>
      <w:r w:rsidR="00CB69D5" w:rsidRPr="00BD2F35">
        <w:rPr>
          <w:rFonts w:ascii="Times New Roman" w:hAnsi="Times New Roman"/>
          <w:sz w:val="22"/>
          <w:szCs w:val="22"/>
          <w:lang w:val="it-IT"/>
        </w:rPr>
        <w:t xml:space="preserve"> limiti è stato visto nella letteratura inglese nel romanzo “Fr</w:t>
      </w:r>
      <w:r w:rsidR="00833050">
        <w:rPr>
          <w:rFonts w:ascii="Times New Roman" w:hAnsi="Times New Roman"/>
          <w:sz w:val="22"/>
          <w:szCs w:val="22"/>
          <w:lang w:val="it-IT"/>
        </w:rPr>
        <w:t>ankenstein” di Mary Shelley;</w:t>
      </w:r>
      <w:r w:rsidR="002770EF">
        <w:rPr>
          <w:rFonts w:ascii="Times New Roman" w:hAnsi="Times New Roman"/>
          <w:sz w:val="22"/>
          <w:szCs w:val="22"/>
          <w:lang w:val="it-IT"/>
        </w:rPr>
        <w:t xml:space="preserve"> in S</w:t>
      </w:r>
      <w:r w:rsidR="00CB69D5" w:rsidRPr="00BD2F35">
        <w:rPr>
          <w:rFonts w:ascii="Times New Roman" w:hAnsi="Times New Roman"/>
          <w:sz w:val="22"/>
          <w:szCs w:val="22"/>
          <w:lang w:val="it-IT"/>
        </w:rPr>
        <w:t>cienz</w:t>
      </w:r>
      <w:r w:rsidR="002770EF">
        <w:rPr>
          <w:rFonts w:ascii="Times New Roman" w:hAnsi="Times New Roman"/>
          <w:sz w:val="22"/>
          <w:szCs w:val="22"/>
          <w:lang w:val="it-IT"/>
        </w:rPr>
        <w:t>e U</w:t>
      </w:r>
      <w:r w:rsidR="00833050">
        <w:rPr>
          <w:rFonts w:ascii="Times New Roman" w:hAnsi="Times New Roman"/>
          <w:sz w:val="22"/>
          <w:szCs w:val="22"/>
          <w:lang w:val="it-IT"/>
        </w:rPr>
        <w:t>mane sono andati a valutare i</w:t>
      </w:r>
      <w:r w:rsidR="00CB69D5" w:rsidRPr="00BD2F35">
        <w:rPr>
          <w:rFonts w:ascii="Times New Roman" w:hAnsi="Times New Roman"/>
          <w:sz w:val="22"/>
          <w:szCs w:val="22"/>
          <w:lang w:val="it-IT"/>
        </w:rPr>
        <w:t xml:space="preserve"> limiti dell’ordinario ap</w:t>
      </w:r>
      <w:r w:rsidR="00833050">
        <w:rPr>
          <w:rFonts w:ascii="Times New Roman" w:hAnsi="Times New Roman"/>
          <w:sz w:val="22"/>
          <w:szCs w:val="22"/>
          <w:lang w:val="it-IT"/>
        </w:rPr>
        <w:t>profondendo il concetto di devi</w:t>
      </w:r>
      <w:r w:rsidR="00CB69D5" w:rsidRPr="00BD2F35">
        <w:rPr>
          <w:rFonts w:ascii="Times New Roman" w:hAnsi="Times New Roman"/>
          <w:sz w:val="22"/>
          <w:szCs w:val="22"/>
          <w:lang w:val="it-IT"/>
        </w:rPr>
        <w:t>a</w:t>
      </w:r>
      <w:r w:rsidR="00833050">
        <w:rPr>
          <w:rFonts w:ascii="Times New Roman" w:hAnsi="Times New Roman"/>
          <w:sz w:val="22"/>
          <w:szCs w:val="22"/>
          <w:lang w:val="it-IT"/>
        </w:rPr>
        <w:t>n</w:t>
      </w:r>
      <w:r w:rsidR="00CB69D5" w:rsidRPr="00BD2F35">
        <w:rPr>
          <w:rFonts w:ascii="Times New Roman" w:hAnsi="Times New Roman"/>
          <w:sz w:val="22"/>
          <w:szCs w:val="22"/>
          <w:lang w:val="it-IT"/>
        </w:rPr>
        <w:t>za mentre in filosofia con Kant hanno esp</w:t>
      </w:r>
      <w:r w:rsidR="00833050">
        <w:rPr>
          <w:rFonts w:ascii="Times New Roman" w:hAnsi="Times New Roman"/>
          <w:sz w:val="22"/>
          <w:szCs w:val="22"/>
          <w:lang w:val="it-IT"/>
        </w:rPr>
        <w:t>l</w:t>
      </w:r>
      <w:r w:rsidR="00CB69D5" w:rsidRPr="00BD2F35">
        <w:rPr>
          <w:rFonts w:ascii="Times New Roman" w:hAnsi="Times New Roman"/>
          <w:sz w:val="22"/>
          <w:szCs w:val="22"/>
          <w:lang w:val="it-IT"/>
        </w:rPr>
        <w:t xml:space="preserve">orato i limiti della ragione. Questo è uno dei percorsi che sono stati sviluppati </w:t>
      </w:r>
      <w:r w:rsidR="007F5E9E" w:rsidRPr="00BD2F35">
        <w:rPr>
          <w:rFonts w:ascii="Times New Roman" w:hAnsi="Times New Roman"/>
          <w:sz w:val="22"/>
          <w:szCs w:val="22"/>
          <w:lang w:val="it-IT"/>
        </w:rPr>
        <w:t xml:space="preserve">dalla classe </w:t>
      </w:r>
      <w:r w:rsidR="00CB69D5" w:rsidRPr="00BD2F35">
        <w:rPr>
          <w:rFonts w:ascii="Times New Roman" w:hAnsi="Times New Roman"/>
          <w:sz w:val="22"/>
          <w:szCs w:val="22"/>
          <w:lang w:val="it-IT"/>
        </w:rPr>
        <w:t xml:space="preserve">partendo da una parola che si desiderava approfondire </w:t>
      </w:r>
      <w:r w:rsidR="00A320CA">
        <w:rPr>
          <w:rFonts w:ascii="Times New Roman" w:hAnsi="Times New Roman"/>
          <w:sz w:val="22"/>
          <w:szCs w:val="22"/>
          <w:lang w:val="it-IT"/>
        </w:rPr>
        <w:t>partendo dalla lettura di</w:t>
      </w:r>
      <w:r w:rsidR="00CB69D5" w:rsidRPr="00BD2F35">
        <w:rPr>
          <w:rFonts w:ascii="Times New Roman" w:hAnsi="Times New Roman"/>
          <w:sz w:val="22"/>
          <w:szCs w:val="22"/>
          <w:lang w:val="it-IT"/>
        </w:rPr>
        <w:t xml:space="preserve"> un testo di fisica. </w:t>
      </w:r>
    </w:p>
    <w:p w14:paraId="1091946C" w14:textId="77777777" w:rsidR="00817496" w:rsidRDefault="00CB69D5" w:rsidP="00CB69D5">
      <w:pPr>
        <w:pStyle w:val="Abstract"/>
        <w:spacing w:after="0"/>
        <w:rPr>
          <w:rFonts w:ascii="Times New Roman" w:hAnsi="Times New Roman"/>
          <w:sz w:val="22"/>
          <w:szCs w:val="22"/>
          <w:lang w:val="it-IT"/>
        </w:rPr>
      </w:pPr>
      <w:r w:rsidRPr="00BD2F35">
        <w:rPr>
          <w:rFonts w:ascii="Times New Roman" w:hAnsi="Times New Roman"/>
          <w:sz w:val="22"/>
          <w:szCs w:val="22"/>
          <w:lang w:val="it-IT"/>
        </w:rPr>
        <w:t xml:space="preserve">Questo lavoro interdisciplinare ha coinvolto tutto il consiglio di classe </w:t>
      </w:r>
      <w:r w:rsidR="007F5E9E" w:rsidRPr="00BD2F35">
        <w:rPr>
          <w:rFonts w:ascii="Times New Roman" w:hAnsi="Times New Roman"/>
          <w:sz w:val="22"/>
          <w:szCs w:val="22"/>
          <w:lang w:val="it-IT"/>
        </w:rPr>
        <w:t>ed è stato uno spunto interessante per lo svolgimento dell’esame di maturità.</w:t>
      </w:r>
    </w:p>
    <w:p w14:paraId="3FA64616" w14:textId="77777777" w:rsidR="00817496" w:rsidRPr="00226A7A" w:rsidRDefault="00817496" w:rsidP="00CB69D5">
      <w:pPr>
        <w:pStyle w:val="Abstract"/>
        <w:spacing w:after="0"/>
        <w:rPr>
          <w:rFonts w:ascii="Times New Roman" w:hAnsi="Times New Roman"/>
          <w:color w:val="000000" w:themeColor="text1"/>
          <w:sz w:val="22"/>
          <w:szCs w:val="22"/>
          <w:lang w:val="it-IT"/>
        </w:rPr>
      </w:pPr>
      <w:r w:rsidRPr="00226A7A">
        <w:rPr>
          <w:rFonts w:ascii="Times New Roman" w:hAnsi="Times New Roman"/>
          <w:color w:val="000000" w:themeColor="text1"/>
          <w:sz w:val="22"/>
          <w:szCs w:val="22"/>
          <w:lang w:val="it-IT"/>
        </w:rPr>
        <w:t>Partendo dagli interessanti risultati di questa sperimentazione si intende riproporre il percorso ad altri insegnanti con classi di scuole superiori anche di indirizzi differenti. Il materiale raccolto dalla sperimentazione in classe sarà oggetto di analisi, discussione e confronto con gli insegnanti, nell’ottica di individuare i punti chiave su cui fondare e costruire percorsi sulla relatività efficaci e coinvolgenti.</w:t>
      </w:r>
    </w:p>
    <w:p w14:paraId="51CEB41D" w14:textId="0074C37C" w:rsidR="00001008" w:rsidRPr="00226A7A" w:rsidRDefault="00817496" w:rsidP="00CB69D5">
      <w:pPr>
        <w:pStyle w:val="Abstract"/>
        <w:spacing w:after="0"/>
        <w:rPr>
          <w:rFonts w:ascii="Times New Roman" w:hAnsi="Times New Roman"/>
          <w:color w:val="000000" w:themeColor="text1"/>
          <w:sz w:val="22"/>
          <w:szCs w:val="22"/>
          <w:lang w:val="it-IT"/>
        </w:rPr>
      </w:pPr>
      <w:r w:rsidRPr="00226A7A">
        <w:rPr>
          <w:rFonts w:ascii="Times New Roman" w:hAnsi="Times New Roman"/>
          <w:color w:val="000000" w:themeColor="text1"/>
          <w:sz w:val="22"/>
          <w:szCs w:val="22"/>
          <w:lang w:val="it-IT"/>
        </w:rPr>
        <w:t>La relatività cos</w:t>
      </w:r>
      <w:r w:rsidR="00001008" w:rsidRPr="00226A7A">
        <w:rPr>
          <w:rFonts w:ascii="Times New Roman" w:hAnsi="Times New Roman"/>
          <w:color w:val="000000" w:themeColor="text1"/>
          <w:sz w:val="22"/>
          <w:szCs w:val="22"/>
          <w:lang w:val="it-IT"/>
        </w:rPr>
        <w:t xml:space="preserve">tituisce un argomento del programma di fisica di difficile collocazione anche in scuole ad indirizzo scientifico. Le tempistiche sono quasi sempre molto strette e riducono la trattazione a informazioni </w:t>
      </w:r>
      <w:r w:rsidR="00A320CA">
        <w:rPr>
          <w:rFonts w:ascii="Times New Roman" w:hAnsi="Times New Roman"/>
          <w:color w:val="000000" w:themeColor="text1"/>
          <w:sz w:val="22"/>
          <w:szCs w:val="22"/>
          <w:lang w:val="it-IT"/>
        </w:rPr>
        <w:t xml:space="preserve">e formule </w:t>
      </w:r>
      <w:r w:rsidR="00001008" w:rsidRPr="00226A7A">
        <w:rPr>
          <w:rFonts w:ascii="Times New Roman" w:hAnsi="Times New Roman"/>
          <w:color w:val="000000" w:themeColor="text1"/>
          <w:sz w:val="22"/>
          <w:szCs w:val="22"/>
          <w:lang w:val="it-IT"/>
        </w:rPr>
        <w:t xml:space="preserve">che spesso perdono di attrattività. Riteniamo invece che questo sia un argomento da valorizzare e che, anche se nella maggior parte dei casi risulta difficile proporlo nella sua formulazione completa, possa costituire un’ottima occasione per progettare percorsi didattici interdisciplinari di ampio respiro e di grande valenza ai fini della preparazione </w:t>
      </w:r>
      <w:r w:rsidR="00A320CA">
        <w:rPr>
          <w:rFonts w:ascii="Times New Roman" w:hAnsi="Times New Roman"/>
          <w:color w:val="000000" w:themeColor="text1"/>
          <w:sz w:val="22"/>
          <w:szCs w:val="22"/>
          <w:lang w:val="it-IT"/>
        </w:rPr>
        <w:t xml:space="preserve">del colloquio </w:t>
      </w:r>
      <w:r w:rsidR="00001008" w:rsidRPr="00226A7A">
        <w:rPr>
          <w:rFonts w:ascii="Times New Roman" w:hAnsi="Times New Roman"/>
          <w:color w:val="000000" w:themeColor="text1"/>
          <w:sz w:val="22"/>
          <w:szCs w:val="22"/>
          <w:lang w:val="it-IT"/>
        </w:rPr>
        <w:t>per l’esame di Stato.</w:t>
      </w:r>
    </w:p>
    <w:p w14:paraId="198051C6" w14:textId="2418DD4A" w:rsidR="00D342AA" w:rsidRPr="00226A7A" w:rsidRDefault="00701655" w:rsidP="00CB69D5">
      <w:pPr>
        <w:pStyle w:val="Abstract"/>
        <w:spacing w:after="0"/>
        <w:rPr>
          <w:rFonts w:ascii="Times New Roman" w:hAnsi="Times New Roman"/>
          <w:color w:val="000000" w:themeColor="text1"/>
          <w:sz w:val="22"/>
          <w:szCs w:val="22"/>
          <w:lang w:val="it-IT"/>
        </w:rPr>
      </w:pPr>
      <w:r w:rsidRPr="00226A7A">
        <w:rPr>
          <w:rFonts w:ascii="Times New Roman" w:hAnsi="Times New Roman"/>
          <w:color w:val="000000" w:themeColor="text1"/>
          <w:sz w:val="22"/>
          <w:szCs w:val="22"/>
          <w:lang w:val="it-IT"/>
        </w:rPr>
        <w:t xml:space="preserve">La pandemia e le interruzioni didattiche che ne sono seguite per l’anno 2020 e 2021 hanno sicuramente limitato le possibilità di estendere la sperimentazione e di coinvolgere un maggior numero di insegnanti. </w:t>
      </w:r>
      <w:r w:rsidR="00001008" w:rsidRPr="00226A7A">
        <w:rPr>
          <w:rFonts w:ascii="Times New Roman" w:hAnsi="Times New Roman"/>
          <w:color w:val="000000" w:themeColor="text1"/>
          <w:sz w:val="22"/>
          <w:szCs w:val="22"/>
          <w:lang w:val="it-IT"/>
        </w:rPr>
        <w:t xml:space="preserve">La risposta degli studenti </w:t>
      </w:r>
      <w:r w:rsidRPr="00226A7A">
        <w:rPr>
          <w:rFonts w:ascii="Times New Roman" w:hAnsi="Times New Roman"/>
          <w:color w:val="000000" w:themeColor="text1"/>
          <w:sz w:val="22"/>
          <w:szCs w:val="22"/>
          <w:lang w:val="it-IT"/>
        </w:rPr>
        <w:t>coinvolti ne</w:t>
      </w:r>
      <w:r w:rsidR="00001008" w:rsidRPr="00226A7A">
        <w:rPr>
          <w:rFonts w:ascii="Times New Roman" w:hAnsi="Times New Roman"/>
          <w:color w:val="000000" w:themeColor="text1"/>
          <w:sz w:val="22"/>
          <w:szCs w:val="22"/>
          <w:lang w:val="it-IT"/>
        </w:rPr>
        <w:t xml:space="preserve">l percorso è stata </w:t>
      </w:r>
      <w:r w:rsidRPr="00226A7A">
        <w:rPr>
          <w:rFonts w:ascii="Times New Roman" w:hAnsi="Times New Roman"/>
          <w:color w:val="000000" w:themeColor="text1"/>
          <w:sz w:val="22"/>
          <w:szCs w:val="22"/>
          <w:lang w:val="it-IT"/>
        </w:rPr>
        <w:t xml:space="preserve">però </w:t>
      </w:r>
      <w:r w:rsidR="00001008" w:rsidRPr="00226A7A">
        <w:rPr>
          <w:rFonts w:ascii="Times New Roman" w:hAnsi="Times New Roman"/>
          <w:color w:val="000000" w:themeColor="text1"/>
          <w:sz w:val="22"/>
          <w:szCs w:val="22"/>
          <w:lang w:val="it-IT"/>
        </w:rPr>
        <w:t xml:space="preserve">entusiasta e partecipe, quindi </w:t>
      </w:r>
      <w:r w:rsidRPr="00226A7A">
        <w:rPr>
          <w:rFonts w:ascii="Times New Roman" w:hAnsi="Times New Roman"/>
          <w:color w:val="000000" w:themeColor="text1"/>
          <w:sz w:val="22"/>
          <w:szCs w:val="22"/>
          <w:lang w:val="it-IT"/>
        </w:rPr>
        <w:t>sicuramente per il futuro si potrebbe pensare di riproporre l’esperienza secondo la formula presentata anche per altre tematiche riguardanti la fisica moderna, coniugando aggiornamento degli insegnanti e sperimentazione situata</w:t>
      </w:r>
      <w:r w:rsidR="00CC70DD" w:rsidRPr="00226A7A">
        <w:rPr>
          <w:rFonts w:ascii="Times New Roman" w:hAnsi="Times New Roman"/>
          <w:color w:val="000000" w:themeColor="text1"/>
          <w:sz w:val="22"/>
          <w:szCs w:val="22"/>
          <w:lang w:val="it-IT"/>
        </w:rPr>
        <w:t>.</w:t>
      </w:r>
      <w:r w:rsidR="00001008" w:rsidRPr="00226A7A">
        <w:rPr>
          <w:rFonts w:ascii="Times New Roman" w:hAnsi="Times New Roman"/>
          <w:color w:val="000000" w:themeColor="text1"/>
          <w:sz w:val="22"/>
          <w:szCs w:val="22"/>
          <w:lang w:val="it-IT"/>
        </w:rPr>
        <w:t xml:space="preserve">  </w:t>
      </w:r>
      <w:r w:rsidR="00817496" w:rsidRPr="00226A7A">
        <w:rPr>
          <w:rFonts w:ascii="Times New Roman" w:hAnsi="Times New Roman"/>
          <w:color w:val="000000" w:themeColor="text1"/>
          <w:sz w:val="22"/>
          <w:szCs w:val="22"/>
          <w:lang w:val="it-IT"/>
        </w:rPr>
        <w:t xml:space="preserve"> </w:t>
      </w:r>
      <w:r w:rsidR="007F5E9E" w:rsidRPr="00226A7A">
        <w:rPr>
          <w:rFonts w:ascii="Times New Roman" w:hAnsi="Times New Roman"/>
          <w:color w:val="000000" w:themeColor="text1"/>
          <w:sz w:val="22"/>
          <w:szCs w:val="22"/>
          <w:lang w:val="it-IT"/>
        </w:rPr>
        <w:t xml:space="preserve"> </w:t>
      </w:r>
    </w:p>
    <w:p w14:paraId="68B92F86" w14:textId="57F8BD43" w:rsidR="00B92445" w:rsidRPr="00226A7A" w:rsidRDefault="00B92445" w:rsidP="00817496">
      <w:pPr>
        <w:pStyle w:val="Abstract"/>
        <w:spacing w:after="0"/>
        <w:ind w:left="0"/>
        <w:rPr>
          <w:rFonts w:ascii="Times New Roman" w:hAnsi="Times New Roman"/>
          <w:color w:val="000000" w:themeColor="text1"/>
          <w:sz w:val="22"/>
          <w:szCs w:val="22"/>
          <w:lang w:val="it"/>
        </w:rPr>
      </w:pPr>
    </w:p>
    <w:p w14:paraId="23610DE2" w14:textId="77777777" w:rsidR="00B92445" w:rsidRPr="00B92445" w:rsidRDefault="00B92445" w:rsidP="001849D6">
      <w:pPr>
        <w:pStyle w:val="Abstract"/>
        <w:spacing w:after="0"/>
        <w:rPr>
          <w:rFonts w:ascii="Times New Roman" w:hAnsi="Times New Roman"/>
          <w:sz w:val="22"/>
          <w:szCs w:val="22"/>
          <w:lang w:val="it"/>
        </w:rPr>
      </w:pPr>
    </w:p>
    <w:p w14:paraId="05336EA9" w14:textId="77777777" w:rsidR="00586D2F" w:rsidRPr="00B92445" w:rsidRDefault="00586D2F">
      <w:pPr>
        <w:pStyle w:val="Reference"/>
        <w:tabs>
          <w:tab w:val="clear" w:pos="709"/>
          <w:tab w:val="left" w:pos="851"/>
        </w:tabs>
        <w:rPr>
          <w:rStyle w:val="times1"/>
          <w:sz w:val="22"/>
          <w:szCs w:val="22"/>
          <w:lang w:val="it-IT"/>
        </w:rPr>
      </w:pPr>
    </w:p>
    <w:p w14:paraId="2128F36E" w14:textId="77777777" w:rsidR="00586D2F" w:rsidRPr="00B92445" w:rsidRDefault="00586D2F">
      <w:pPr>
        <w:pStyle w:val="Reference"/>
        <w:tabs>
          <w:tab w:val="clear" w:pos="709"/>
          <w:tab w:val="left" w:pos="851"/>
        </w:tabs>
        <w:rPr>
          <w:rStyle w:val="times1"/>
          <w:sz w:val="22"/>
          <w:szCs w:val="22"/>
          <w:lang w:val="it-IT"/>
        </w:rPr>
      </w:pPr>
    </w:p>
    <w:p w14:paraId="3B0F98FB" w14:textId="77777777" w:rsidR="00586D2F" w:rsidRPr="00B92445" w:rsidRDefault="00586D2F">
      <w:pPr>
        <w:pStyle w:val="Reference"/>
        <w:tabs>
          <w:tab w:val="clear" w:pos="709"/>
          <w:tab w:val="left" w:pos="851"/>
        </w:tabs>
        <w:rPr>
          <w:rStyle w:val="times1"/>
          <w:sz w:val="22"/>
          <w:szCs w:val="22"/>
          <w:lang w:val="it-IT"/>
        </w:rPr>
      </w:pPr>
    </w:p>
    <w:p w14:paraId="606C9CBD" w14:textId="77777777" w:rsidR="00586D2F" w:rsidRPr="00B92445" w:rsidRDefault="00586D2F">
      <w:pPr>
        <w:pStyle w:val="Reference"/>
        <w:tabs>
          <w:tab w:val="clear" w:pos="709"/>
          <w:tab w:val="left" w:pos="851"/>
        </w:tabs>
        <w:rPr>
          <w:rStyle w:val="times1"/>
          <w:sz w:val="22"/>
          <w:szCs w:val="22"/>
          <w:lang w:val="it-IT"/>
        </w:rPr>
      </w:pPr>
    </w:p>
    <w:sectPr w:rsidR="00586D2F" w:rsidRPr="00B92445" w:rsidSect="00951846">
      <w:headerReference w:type="default" r:id="rId11"/>
      <w:footnotePr>
        <w:pos w:val="beneathText"/>
      </w:footnotePr>
      <w:endnotePr>
        <w:numFmt w:val="chicago"/>
        <w:numStart w:val="4"/>
      </w:endnotePr>
      <w:pgSz w:w="11907" w:h="16840" w:code="9"/>
      <w:pgMar w:top="1276" w:right="1418" w:bottom="1418" w:left="1418" w:header="0" w:footer="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76CFAF" w14:textId="77777777" w:rsidR="00FD3761" w:rsidRDefault="00FD3761">
      <w:r>
        <w:rPr>
          <w:lang w:val="it"/>
        </w:rPr>
        <w:separator/>
      </w:r>
    </w:p>
  </w:endnote>
  <w:endnote w:type="continuationSeparator" w:id="0">
    <w:p w14:paraId="1EBD50DA" w14:textId="77777777" w:rsidR="00FD3761" w:rsidRDefault="00FD3761">
      <w:r>
        <w:rPr>
          <w:lang w:val="it"/>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abon">
    <w:altName w:val="Cambria"/>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F7FFD52" w14:textId="77777777" w:rsidR="00FD3761" w:rsidRPr="00043761" w:rsidRDefault="00FD3761">
      <w:pPr>
        <w:pStyle w:val="Bulleted"/>
        <w:numPr>
          <w:ilvl w:val="0"/>
          <w:numId w:val="0"/>
        </w:numPr>
        <w:rPr>
          <w:rFonts w:ascii="Sabon" w:hAnsi="Sabon"/>
          <w:color w:val="auto"/>
          <w:szCs w:val="20"/>
        </w:rPr>
      </w:pPr>
      <w:r>
        <w:rPr>
          <w:lang w:val="it"/>
        </w:rPr>
        <w:separator/>
      </w:r>
    </w:p>
  </w:footnote>
  <w:footnote w:type="continuationSeparator" w:id="0">
    <w:p w14:paraId="59B11A51" w14:textId="77777777" w:rsidR="00FD3761" w:rsidRDefault="00FD3761">
      <w:r>
        <w:rPr>
          <w:lang w:val="it"/>
        </w:rPr>
        <w:continuationSeparator/>
      </w:r>
    </w:p>
  </w:footnote>
  <w:footnote w:id="1">
    <w:p w14:paraId="13C9953C" w14:textId="51CC0B13" w:rsidR="00B276C4" w:rsidRDefault="007710D8">
      <w:pPr>
        <w:pStyle w:val="Testonotaapidipagina"/>
        <w:rPr>
          <w:lang w:val="it-IT"/>
        </w:rPr>
      </w:pPr>
      <w:r>
        <w:rPr>
          <w:rStyle w:val="Rimandonotaapidipagina"/>
        </w:rPr>
        <w:footnoteRef/>
      </w:r>
      <w:r w:rsidRPr="0062639F">
        <w:rPr>
          <w:lang w:val="it-IT"/>
        </w:rPr>
        <w:t xml:space="preserve"> </w:t>
      </w:r>
      <w:r w:rsidR="00B276C4">
        <w:rPr>
          <w:lang w:val="it-IT"/>
        </w:rPr>
        <w:t xml:space="preserve">A. Aliotta, G. Armellini, P. Caldirola, B. </w:t>
      </w:r>
      <w:proofErr w:type="spellStart"/>
      <w:r w:rsidR="00B276C4">
        <w:rPr>
          <w:lang w:val="it-IT"/>
        </w:rPr>
        <w:t>Finzi</w:t>
      </w:r>
      <w:proofErr w:type="spellEnd"/>
      <w:r w:rsidR="00B276C4">
        <w:rPr>
          <w:lang w:val="it-IT"/>
        </w:rPr>
        <w:t xml:space="preserve">, G. </w:t>
      </w:r>
      <w:proofErr w:type="spellStart"/>
      <w:r w:rsidR="00B276C4">
        <w:rPr>
          <w:lang w:val="it-IT"/>
        </w:rPr>
        <w:t>Polvani</w:t>
      </w:r>
      <w:proofErr w:type="spellEnd"/>
      <w:r w:rsidR="00B276C4">
        <w:rPr>
          <w:lang w:val="it-IT"/>
        </w:rPr>
        <w:t xml:space="preserve">, F. Severi, P. </w:t>
      </w:r>
      <w:proofErr w:type="spellStart"/>
      <w:r w:rsidR="00B276C4">
        <w:rPr>
          <w:lang w:val="it-IT"/>
        </w:rPr>
        <w:t>Staneo</w:t>
      </w:r>
      <w:proofErr w:type="spellEnd"/>
      <w:r w:rsidR="00B276C4">
        <w:rPr>
          <w:lang w:val="it-IT"/>
        </w:rPr>
        <w:t>,</w:t>
      </w:r>
      <w:r w:rsidR="00A338BE" w:rsidRPr="00A338BE">
        <w:rPr>
          <w:lang w:val="it-IT"/>
        </w:rPr>
        <w:t xml:space="preserve"> </w:t>
      </w:r>
      <w:r w:rsidR="00A338BE">
        <w:rPr>
          <w:lang w:val="it-IT"/>
        </w:rPr>
        <w:t>introduzione di A. Einstein, a cura di</w:t>
      </w:r>
      <w:r w:rsidR="00A338BE" w:rsidRPr="0062639F">
        <w:rPr>
          <w:lang w:val="it-IT"/>
        </w:rPr>
        <w:t xml:space="preserve"> </w:t>
      </w:r>
      <w:r w:rsidR="00A338BE" w:rsidRPr="00A338BE">
        <w:rPr>
          <w:lang w:val="it-IT"/>
        </w:rPr>
        <w:t xml:space="preserve">M. </w:t>
      </w:r>
      <w:proofErr w:type="spellStart"/>
      <w:r w:rsidR="00A338BE" w:rsidRPr="00A338BE">
        <w:rPr>
          <w:lang w:val="it-IT"/>
        </w:rPr>
        <w:t>Pantale</w:t>
      </w:r>
      <w:proofErr w:type="spellEnd"/>
      <w:r w:rsidR="00A338BE">
        <w:rPr>
          <w:lang w:val="it-IT"/>
        </w:rPr>
        <w:t xml:space="preserve">, </w:t>
      </w:r>
      <w:r w:rsidR="00B276C4" w:rsidRPr="00B276C4">
        <w:rPr>
          <w:i/>
          <w:lang w:val="it-IT"/>
        </w:rPr>
        <w:t>Cinquant’anni di relatività- 1905-1955</w:t>
      </w:r>
      <w:r w:rsidR="00B276C4">
        <w:rPr>
          <w:lang w:val="it-IT"/>
        </w:rPr>
        <w:t>, Giunti Barbera, Firenze, 19</w:t>
      </w:r>
      <w:r w:rsidR="00A338BE">
        <w:rPr>
          <w:lang w:val="it-IT"/>
        </w:rPr>
        <w:t>5</w:t>
      </w:r>
      <w:r w:rsidR="00B276C4">
        <w:rPr>
          <w:lang w:val="it-IT"/>
        </w:rPr>
        <w:t xml:space="preserve">5. </w:t>
      </w:r>
    </w:p>
    <w:p w14:paraId="1BD1BF28" w14:textId="77777777" w:rsidR="00A338BE" w:rsidRDefault="007710D8">
      <w:pPr>
        <w:pStyle w:val="Testonotaapidipagina"/>
        <w:rPr>
          <w:lang w:val="it-IT"/>
        </w:rPr>
      </w:pPr>
      <w:r>
        <w:rPr>
          <w:lang w:val="it-IT"/>
        </w:rPr>
        <w:t xml:space="preserve">A. Einstein, </w:t>
      </w:r>
      <w:r w:rsidRPr="007710D8">
        <w:rPr>
          <w:i/>
          <w:lang w:val="it-IT"/>
        </w:rPr>
        <w:t>Relatività – esposizione divulgativa</w:t>
      </w:r>
      <w:r>
        <w:rPr>
          <w:lang w:val="it-IT"/>
        </w:rPr>
        <w:t xml:space="preserve">, traduzione di V. </w:t>
      </w:r>
      <w:proofErr w:type="spellStart"/>
      <w:r>
        <w:rPr>
          <w:lang w:val="it-IT"/>
        </w:rPr>
        <w:t>Geymonat</w:t>
      </w:r>
      <w:proofErr w:type="spellEnd"/>
      <w:r>
        <w:rPr>
          <w:lang w:val="it-IT"/>
        </w:rPr>
        <w:t xml:space="preserve">, </w:t>
      </w:r>
      <w:proofErr w:type="spellStart"/>
      <w:r>
        <w:rPr>
          <w:lang w:val="it-IT"/>
        </w:rPr>
        <w:t>Boringhieri</w:t>
      </w:r>
      <w:proofErr w:type="spellEnd"/>
      <w:r>
        <w:rPr>
          <w:lang w:val="it-IT"/>
        </w:rPr>
        <w:t xml:space="preserve">, Torino, 1964. ; </w:t>
      </w:r>
    </w:p>
    <w:p w14:paraId="1FFE23D0" w14:textId="589F208B" w:rsidR="007710D8" w:rsidRDefault="007710D8">
      <w:pPr>
        <w:pStyle w:val="Testonotaapidipagina"/>
        <w:rPr>
          <w:lang w:val="it-IT"/>
        </w:rPr>
      </w:pPr>
      <w:r>
        <w:rPr>
          <w:lang w:val="it-IT"/>
        </w:rPr>
        <w:t xml:space="preserve">D. </w:t>
      </w:r>
      <w:proofErr w:type="spellStart"/>
      <w:r>
        <w:rPr>
          <w:lang w:val="it-IT"/>
        </w:rPr>
        <w:t>Bodanis</w:t>
      </w:r>
      <w:proofErr w:type="spellEnd"/>
      <w:r>
        <w:rPr>
          <w:lang w:val="it-IT"/>
        </w:rPr>
        <w:t xml:space="preserve">, </w:t>
      </w:r>
      <w:r w:rsidRPr="00B276C4">
        <w:rPr>
          <w:i/>
          <w:lang w:val="it-IT"/>
        </w:rPr>
        <w:t>E=mc2</w:t>
      </w:r>
      <w:r>
        <w:rPr>
          <w:lang w:val="it-IT"/>
        </w:rPr>
        <w:t xml:space="preserve">, </w:t>
      </w:r>
      <w:r w:rsidR="00B276C4">
        <w:rPr>
          <w:lang w:val="it-IT"/>
        </w:rPr>
        <w:t xml:space="preserve">Mondadori , Milano, 2001. </w:t>
      </w:r>
    </w:p>
    <w:p w14:paraId="739D1B21" w14:textId="030AA3C3" w:rsidR="00B276C4" w:rsidRDefault="00B276C4">
      <w:pPr>
        <w:pStyle w:val="Testonotaapidipagina"/>
        <w:rPr>
          <w:lang w:val="it-IT"/>
        </w:rPr>
      </w:pPr>
      <w:r>
        <w:rPr>
          <w:lang w:val="it-IT"/>
        </w:rPr>
        <w:t xml:space="preserve">L.D. Landau, G. B. </w:t>
      </w:r>
      <w:proofErr w:type="spellStart"/>
      <w:r>
        <w:rPr>
          <w:lang w:val="it-IT"/>
        </w:rPr>
        <w:t>Rumer</w:t>
      </w:r>
      <w:proofErr w:type="spellEnd"/>
      <w:r>
        <w:rPr>
          <w:lang w:val="it-IT"/>
        </w:rPr>
        <w:t xml:space="preserve">, </w:t>
      </w:r>
      <w:r w:rsidRPr="00B276C4">
        <w:rPr>
          <w:i/>
          <w:lang w:val="it-IT"/>
        </w:rPr>
        <w:t>Che cosa è  la relatività</w:t>
      </w:r>
      <w:r>
        <w:rPr>
          <w:lang w:val="it-IT"/>
        </w:rPr>
        <w:t xml:space="preserve">, editori riuniti, Roma 1963. </w:t>
      </w:r>
    </w:p>
    <w:p w14:paraId="6D26C2C3" w14:textId="1A6FC5F8" w:rsidR="00B276C4" w:rsidRPr="007710D8" w:rsidRDefault="00B276C4">
      <w:pPr>
        <w:pStyle w:val="Testonotaapidipagina"/>
        <w:rPr>
          <w:lang w:val="it-IT"/>
        </w:rPr>
      </w:pPr>
      <w:r>
        <w:rPr>
          <w:lang w:val="it-IT"/>
        </w:rPr>
        <w:t xml:space="preserve">H. Bondi, </w:t>
      </w:r>
      <w:r w:rsidRPr="00B276C4">
        <w:rPr>
          <w:i/>
          <w:lang w:val="it-IT"/>
        </w:rPr>
        <w:t>La relatività e il senso comune</w:t>
      </w:r>
      <w:r>
        <w:rPr>
          <w:lang w:val="it-IT"/>
        </w:rPr>
        <w:t xml:space="preserve">, Zanichelli, Bologna, 1989. </w:t>
      </w:r>
    </w:p>
  </w:footnote>
  <w:footnote w:id="2">
    <w:p w14:paraId="45277BA5" w14:textId="195FD1FF" w:rsidR="00CB2774" w:rsidRPr="00CB2774" w:rsidRDefault="00CB2774">
      <w:pPr>
        <w:pStyle w:val="Testonotaapidipagina"/>
        <w:rPr>
          <w:lang w:val="it-IT"/>
        </w:rPr>
      </w:pPr>
      <w:r>
        <w:rPr>
          <w:rStyle w:val="Rimandonotaapidipagina"/>
        </w:rPr>
        <w:footnoteRef/>
      </w:r>
      <w:r w:rsidRPr="00BD2F35">
        <w:rPr>
          <w:lang w:val="it-IT"/>
        </w:rPr>
        <w:t xml:space="preserve"> Colombi E., Marinucci M., a cura di Colombi E. e Pavesi M. [con materiali d’archivio di </w:t>
      </w:r>
      <w:proofErr w:type="spellStart"/>
      <w:r w:rsidRPr="00BD2F35">
        <w:rPr>
          <w:lang w:val="it-IT"/>
        </w:rPr>
        <w:t>Eddington</w:t>
      </w:r>
      <w:proofErr w:type="spellEnd"/>
      <w:r w:rsidRPr="00BD2F35">
        <w:rPr>
          <w:lang w:val="it-IT"/>
        </w:rPr>
        <w:t xml:space="preserve"> A. S. e  di Einstein A.], 2019,  1919 </w:t>
      </w:r>
      <w:r w:rsidRPr="00BD2F35">
        <w:rPr>
          <w:i/>
          <w:iCs/>
          <w:lang w:val="it-IT"/>
        </w:rPr>
        <w:t>L’eclissi che ha cambiato il mondo</w:t>
      </w:r>
      <w:r w:rsidRPr="00BD2F35">
        <w:rPr>
          <w:lang w:val="it-IT"/>
        </w:rPr>
        <w:t xml:space="preserve">, Edizioni </w:t>
      </w:r>
      <w:proofErr w:type="spellStart"/>
      <w:r w:rsidRPr="00BD2F35">
        <w:rPr>
          <w:lang w:val="it-IT"/>
        </w:rPr>
        <w:t>Graphital</w:t>
      </w:r>
      <w:proofErr w:type="spellEnd"/>
      <w:r w:rsidRPr="00BD2F35">
        <w:rPr>
          <w:lang w:val="it-IT"/>
        </w:rPr>
        <w:t>,- PLS Fisica UNIPR,  Parma.</w:t>
      </w:r>
    </w:p>
  </w:footnote>
  <w:footnote w:id="3">
    <w:p w14:paraId="7257B089" w14:textId="04DFB21C" w:rsidR="0039167B" w:rsidRPr="0039167B" w:rsidRDefault="0039167B">
      <w:pPr>
        <w:pStyle w:val="Testonotaapidipagina"/>
        <w:rPr>
          <w:lang w:val="it-IT"/>
        </w:rPr>
      </w:pPr>
      <w:r>
        <w:rPr>
          <w:rStyle w:val="Rimandonotaapidipagina"/>
        </w:rPr>
        <w:footnoteRef/>
      </w:r>
      <w:r w:rsidRPr="00BD2F35">
        <w:rPr>
          <w:lang w:val="it-IT"/>
        </w:rPr>
        <w:t xml:space="preserve"> </w:t>
      </w:r>
      <w:r>
        <w:rPr>
          <w:lang w:val="it-IT"/>
        </w:rPr>
        <w:t xml:space="preserve">Il fumetto è stato realizzato dal professore e pittore Gerardo Lunatici che ha già lavorato con fumetti nel campo della didattica. </w:t>
      </w:r>
    </w:p>
  </w:footnote>
  <w:footnote w:id="4">
    <w:p w14:paraId="61C3A823" w14:textId="4B8DA8EC" w:rsidR="00BA0DE3" w:rsidRPr="00BA0DE3" w:rsidRDefault="00BA0DE3">
      <w:pPr>
        <w:pStyle w:val="Testonotaapidipagina"/>
        <w:rPr>
          <w:lang w:val="it-IT"/>
        </w:rPr>
      </w:pPr>
      <w:r>
        <w:rPr>
          <w:rStyle w:val="Rimandonotaapidipagina"/>
        </w:rPr>
        <w:footnoteRef/>
      </w:r>
      <w:r w:rsidRPr="00BD2F35">
        <w:rPr>
          <w:lang w:val="it-IT"/>
        </w:rPr>
        <w:t xml:space="preserve"> </w:t>
      </w:r>
      <w:r>
        <w:rPr>
          <w:lang w:val="it-IT"/>
        </w:rPr>
        <w:t xml:space="preserve">Il titolo originario è </w:t>
      </w:r>
      <w:r w:rsidRPr="00BA0DE3">
        <w:rPr>
          <w:i/>
          <w:lang w:val="it-IT"/>
        </w:rPr>
        <w:t xml:space="preserve">Einstein and </w:t>
      </w:r>
      <w:proofErr w:type="spellStart"/>
      <w:r w:rsidRPr="00BA0DE3">
        <w:rPr>
          <w:i/>
          <w:lang w:val="it-IT"/>
        </w:rPr>
        <w:t>Eddington</w:t>
      </w:r>
      <w:proofErr w:type="spellEnd"/>
      <w:r>
        <w:rPr>
          <w:i/>
          <w:lang w:val="it-IT"/>
        </w:rPr>
        <w:t xml:space="preserve">, </w:t>
      </w:r>
      <w:r w:rsidRPr="00BA0DE3">
        <w:rPr>
          <w:lang w:val="it-IT"/>
        </w:rPr>
        <w:t>è un film prodotto da</w:t>
      </w:r>
      <w:r>
        <w:rPr>
          <w:lang w:val="it-IT"/>
        </w:rPr>
        <w:t>l</w:t>
      </w:r>
      <w:r w:rsidRPr="00BA0DE3">
        <w:rPr>
          <w:lang w:val="it-IT"/>
        </w:rPr>
        <w:t xml:space="preserve">la Company </w:t>
      </w:r>
      <w:proofErr w:type="spellStart"/>
      <w:r w:rsidRPr="00BA0DE3">
        <w:rPr>
          <w:lang w:val="it-IT"/>
        </w:rPr>
        <w:t>Pictures</w:t>
      </w:r>
      <w:proofErr w:type="spellEnd"/>
      <w:r w:rsidRPr="00BA0DE3">
        <w:rPr>
          <w:lang w:val="it-IT"/>
        </w:rPr>
        <w:t xml:space="preserve"> con la BBC</w:t>
      </w:r>
      <w:r>
        <w:rPr>
          <w:lang w:val="it-IT"/>
        </w:rPr>
        <w:t xml:space="preserve">, con il supporto della HBO. Il film del 2008 di genere Storico, drammatico e biografico, non ha avuto grande diffusione in Italia. </w:t>
      </w:r>
    </w:p>
  </w:footnote>
  <w:footnote w:id="5">
    <w:p w14:paraId="1325BCAD" w14:textId="67EDC4D5" w:rsidR="00BA0DE3" w:rsidRPr="00BA0DE3" w:rsidRDefault="00BA0DE3">
      <w:pPr>
        <w:pStyle w:val="Testonotaapidipagina"/>
        <w:rPr>
          <w:lang w:val="it-IT"/>
        </w:rPr>
      </w:pPr>
      <w:r>
        <w:rPr>
          <w:rStyle w:val="Rimandonotaapidipagina"/>
        </w:rPr>
        <w:footnoteRef/>
      </w:r>
      <w:r w:rsidRPr="00BD2F35">
        <w:rPr>
          <w:lang w:val="it-IT"/>
        </w:rPr>
        <w:t xml:space="preserve"> </w:t>
      </w:r>
      <w:r>
        <w:rPr>
          <w:lang w:val="it-IT"/>
        </w:rPr>
        <w:t xml:space="preserve">La scheda è stata curata da Davide Carcelli, studente del corso di cinema dell’UNIPR. </w:t>
      </w:r>
    </w:p>
  </w:footnote>
  <w:footnote w:id="6">
    <w:p w14:paraId="597842B7" w14:textId="10484DF5" w:rsidR="00402AB4" w:rsidRPr="00402AB4" w:rsidRDefault="00402AB4">
      <w:pPr>
        <w:pStyle w:val="Testonotaapidipagina"/>
        <w:rPr>
          <w:lang w:val="it-IT"/>
        </w:rPr>
      </w:pPr>
      <w:r>
        <w:rPr>
          <w:rStyle w:val="Rimandonotaapidipagina"/>
        </w:rPr>
        <w:footnoteRef/>
      </w:r>
      <w:r w:rsidRPr="00BD2F35">
        <w:rPr>
          <w:lang w:val="it-IT"/>
        </w:rPr>
        <w:t xml:space="preserve"> </w:t>
      </w:r>
      <w:r>
        <w:rPr>
          <w:lang w:val="it-IT"/>
        </w:rPr>
        <w:t xml:space="preserve">Le lettere sono </w:t>
      </w:r>
      <w:r w:rsidR="005C70E7">
        <w:rPr>
          <w:lang w:val="it-IT"/>
        </w:rPr>
        <w:t>conservate</w:t>
      </w:r>
      <w:r>
        <w:rPr>
          <w:lang w:val="it-IT"/>
        </w:rPr>
        <w:t xml:space="preserve"> nella </w:t>
      </w:r>
      <w:proofErr w:type="spellStart"/>
      <w:r w:rsidR="005C70E7">
        <w:rPr>
          <w:lang w:val="it-IT"/>
        </w:rPr>
        <w:t>Trinity</w:t>
      </w:r>
      <w:proofErr w:type="spellEnd"/>
      <w:r w:rsidR="005C70E7">
        <w:rPr>
          <w:lang w:val="it-IT"/>
        </w:rPr>
        <w:t xml:space="preserve"> College Library di Cambridge. </w:t>
      </w:r>
    </w:p>
  </w:footnote>
  <w:footnote w:id="7">
    <w:p w14:paraId="7B40247F" w14:textId="52973F11" w:rsidR="005C70E7" w:rsidRPr="005C70E7" w:rsidRDefault="005C70E7">
      <w:pPr>
        <w:pStyle w:val="Testonotaapidipagina"/>
        <w:rPr>
          <w:lang w:val="it-IT"/>
        </w:rPr>
      </w:pPr>
      <w:r>
        <w:rPr>
          <w:rStyle w:val="Rimandonotaapidipagina"/>
        </w:rPr>
        <w:footnoteRef/>
      </w:r>
      <w:r w:rsidRPr="00BD2F35">
        <w:rPr>
          <w:lang w:val="it-IT"/>
        </w:rPr>
        <w:t xml:space="preserve"> </w:t>
      </w:r>
      <w:r>
        <w:rPr>
          <w:lang w:val="it-IT"/>
        </w:rPr>
        <w:t>Le lettere di Einstein, in tedesco, sono state tradotte da Pave</w:t>
      </w:r>
      <w:r w:rsidR="00CB2774">
        <w:rPr>
          <w:lang w:val="it-IT"/>
        </w:rPr>
        <w:t>s</w:t>
      </w:r>
      <w:r>
        <w:rPr>
          <w:lang w:val="it-IT"/>
        </w:rPr>
        <w:t xml:space="preserve">i Claudia, docente di lingue ed ora Dirigente Didattica. La revisione scientifica è stata a cura di E. Colombi, M. Pavesi e M. Pietroni. </w:t>
      </w:r>
    </w:p>
  </w:footnote>
  <w:footnote w:id="8">
    <w:p w14:paraId="2A9209F7" w14:textId="27370038" w:rsidR="005C70E7" w:rsidRPr="005C70E7" w:rsidRDefault="005C70E7">
      <w:pPr>
        <w:pStyle w:val="Testonotaapidipagina"/>
        <w:rPr>
          <w:lang w:val="it-IT"/>
        </w:rPr>
      </w:pPr>
      <w:r>
        <w:rPr>
          <w:rStyle w:val="Rimandonotaapidipagina"/>
        </w:rPr>
        <w:footnoteRef/>
      </w:r>
      <w:r w:rsidRPr="00BD2F35">
        <w:rPr>
          <w:lang w:val="it-IT"/>
        </w:rPr>
        <w:t xml:space="preserve"> </w:t>
      </w:r>
      <w:r>
        <w:rPr>
          <w:lang w:val="it-IT"/>
        </w:rPr>
        <w:t xml:space="preserve">Le lettere sono conservate nella biblioteca storica del </w:t>
      </w:r>
      <w:proofErr w:type="spellStart"/>
      <w:r>
        <w:rPr>
          <w:lang w:val="it-IT"/>
        </w:rPr>
        <w:t>Fitzwilliam</w:t>
      </w:r>
      <w:proofErr w:type="spellEnd"/>
      <w:r>
        <w:rPr>
          <w:lang w:val="it-IT"/>
        </w:rPr>
        <w:t xml:space="preserve"> </w:t>
      </w:r>
      <w:proofErr w:type="spellStart"/>
      <w:r>
        <w:rPr>
          <w:lang w:val="it-IT"/>
        </w:rPr>
        <w:t>Museum</w:t>
      </w:r>
      <w:proofErr w:type="spellEnd"/>
      <w:r>
        <w:rPr>
          <w:lang w:val="it-IT"/>
        </w:rPr>
        <w:t xml:space="preserve"> di Cambridge. </w:t>
      </w:r>
    </w:p>
  </w:footnote>
  <w:footnote w:id="9">
    <w:p w14:paraId="75B7D894" w14:textId="34BADC1C" w:rsidR="005C70E7" w:rsidRPr="005C70E7" w:rsidRDefault="005C70E7">
      <w:pPr>
        <w:pStyle w:val="Testonotaapidipagina"/>
        <w:rPr>
          <w:lang w:val="it-IT"/>
        </w:rPr>
      </w:pPr>
      <w:r>
        <w:rPr>
          <w:rStyle w:val="Rimandonotaapidipagina"/>
        </w:rPr>
        <w:footnoteRef/>
      </w:r>
      <w:r w:rsidRPr="00BD2F35">
        <w:rPr>
          <w:lang w:val="it-IT"/>
        </w:rPr>
        <w:t xml:space="preserve"> </w:t>
      </w:r>
      <w:r w:rsidR="00E143BA">
        <w:rPr>
          <w:lang w:val="it-IT"/>
        </w:rPr>
        <w:t xml:space="preserve">Trattazione di Marco Marinucci, dottorando in Fisica teorica presso l’Università di Parma. </w:t>
      </w:r>
    </w:p>
  </w:footnote>
  <w:footnote w:id="10">
    <w:p w14:paraId="147FE43A" w14:textId="5914C025" w:rsidR="00226A7A" w:rsidRPr="00226A7A" w:rsidRDefault="00226A7A">
      <w:pPr>
        <w:pStyle w:val="Testonotaapidipagina"/>
        <w:rPr>
          <w:lang w:val="it-IT"/>
        </w:rPr>
      </w:pPr>
      <w:r>
        <w:rPr>
          <w:rStyle w:val="Rimandonotaapidipagina"/>
        </w:rPr>
        <w:footnoteRef/>
      </w:r>
      <w:r w:rsidRPr="0062639F">
        <w:rPr>
          <w:lang w:val="it-IT"/>
        </w:rPr>
        <w:t xml:space="preserve"> </w:t>
      </w:r>
      <w:r w:rsidR="002770EF">
        <w:rPr>
          <w:lang w:val="it-IT"/>
        </w:rPr>
        <w:t xml:space="preserve">La giornata di studio è stata dedicata a Bruno Carazza e Antonio </w:t>
      </w:r>
      <w:proofErr w:type="spellStart"/>
      <w:r w:rsidR="002770EF">
        <w:rPr>
          <w:lang w:val="it-IT"/>
        </w:rPr>
        <w:t>Gandolfi</w:t>
      </w:r>
      <w:proofErr w:type="spellEnd"/>
      <w:r w:rsidR="002770EF">
        <w:rPr>
          <w:lang w:val="it-IT"/>
        </w:rPr>
        <w:t>, due fisici e amici che da poco ci avevano lasciato e che hanno lasciato un</w:t>
      </w:r>
      <w:r w:rsidR="007040EE">
        <w:rPr>
          <w:lang w:val="it-IT"/>
        </w:rPr>
        <w:t>a importante  contributo alla St</w:t>
      </w:r>
      <w:r w:rsidR="002770EF">
        <w:rPr>
          <w:lang w:val="it-IT"/>
        </w:rPr>
        <w:t xml:space="preserve">oria della fisica e alla didattica. </w:t>
      </w:r>
    </w:p>
  </w:footnote>
  <w:footnote w:id="11">
    <w:p w14:paraId="59308C12" w14:textId="4E944E40" w:rsidR="00467392" w:rsidRPr="00467392" w:rsidRDefault="00467392">
      <w:pPr>
        <w:pStyle w:val="Testonotaapidipagina"/>
        <w:rPr>
          <w:lang w:val="it-IT"/>
        </w:rPr>
      </w:pPr>
      <w:r>
        <w:rPr>
          <w:rStyle w:val="Rimandonotaapidipagina"/>
        </w:rPr>
        <w:footnoteRef/>
      </w:r>
      <w:r w:rsidRPr="00BD2F35">
        <w:rPr>
          <w:lang w:val="it-IT"/>
        </w:rPr>
        <w:t xml:space="preserve"> </w:t>
      </w:r>
      <w:r>
        <w:rPr>
          <w:lang w:val="it-IT"/>
        </w:rPr>
        <w:t>Gli insegnanti presenti non erano solament</w:t>
      </w:r>
      <w:r w:rsidR="008157FE">
        <w:rPr>
          <w:lang w:val="it-IT"/>
        </w:rPr>
        <w:t xml:space="preserve">e di materie scientifiche, ma hanno partecipato al corso di formazione anche </w:t>
      </w:r>
      <w:r w:rsidR="00833050">
        <w:rPr>
          <w:lang w:val="it-IT"/>
        </w:rPr>
        <w:t xml:space="preserve">docenti di italiano e </w:t>
      </w:r>
      <w:r>
        <w:rPr>
          <w:lang w:val="it-IT"/>
        </w:rPr>
        <w:t>di storia e filosofia</w:t>
      </w:r>
      <w:r w:rsidR="008157FE">
        <w:rPr>
          <w:lang w:val="it-IT"/>
        </w:rPr>
        <w:t xml:space="preserve"> dei licei cittadini</w:t>
      </w:r>
      <w:r>
        <w:rPr>
          <w:lang w:val="it-IT"/>
        </w:rPr>
        <w:t xml:space="preserve">. </w:t>
      </w:r>
      <w:bookmarkStart w:id="0" w:name="_GoBack"/>
      <w:bookmarkEnd w:id="0"/>
    </w:p>
  </w:footnote>
  <w:footnote w:id="12">
    <w:p w14:paraId="2E8B4BC5" w14:textId="183F09F9" w:rsidR="00CB69D5" w:rsidRPr="00BD2F35" w:rsidRDefault="00403F68" w:rsidP="007659ED">
      <w:pPr>
        <w:pStyle w:val="Testonotaapidipagina"/>
        <w:jc w:val="both"/>
        <w:rPr>
          <w:lang w:val="it-IT"/>
        </w:rPr>
      </w:pPr>
      <w:r>
        <w:rPr>
          <w:rStyle w:val="Rimandonotaapidipagina"/>
        </w:rPr>
        <w:footnoteRef/>
      </w:r>
      <w:r w:rsidRPr="00BD2F35">
        <w:rPr>
          <w:lang w:val="it-IT"/>
        </w:rPr>
        <w:t xml:space="preserve"> La metodologia è </w:t>
      </w:r>
      <w:r w:rsidR="00CB69D5" w:rsidRPr="00BD2F35">
        <w:rPr>
          <w:lang w:val="it-IT"/>
        </w:rPr>
        <w:t xml:space="preserve">tra quelle proposte da </w:t>
      </w:r>
      <w:r w:rsidRPr="00BD2F35">
        <w:rPr>
          <w:lang w:val="it-IT"/>
        </w:rPr>
        <w:t xml:space="preserve"> </w:t>
      </w:r>
      <w:hyperlink r:id="rId1" w:history="1">
        <w:r w:rsidR="00CB69D5" w:rsidRPr="00BD2F35">
          <w:rPr>
            <w:rStyle w:val="Collegamentoipertestuale"/>
            <w:lang w:val="it-IT"/>
          </w:rPr>
          <w:t>www.theteachertoolkik.com</w:t>
        </w:r>
      </w:hyperlink>
    </w:p>
  </w:footnote>
  <w:footnote w:id="13">
    <w:p w14:paraId="3FBD1DF4" w14:textId="1396B8DF" w:rsidR="00CB69D5" w:rsidRPr="00CB69D5" w:rsidRDefault="00CB69D5" w:rsidP="007659ED">
      <w:pPr>
        <w:pStyle w:val="Testonotaapidipagina"/>
        <w:jc w:val="both"/>
        <w:rPr>
          <w:lang w:val="it-IT"/>
        </w:rPr>
      </w:pPr>
      <w:r>
        <w:rPr>
          <w:rStyle w:val="Rimandonotaapidipagina"/>
        </w:rPr>
        <w:footnoteRef/>
      </w:r>
      <w:r w:rsidRPr="00BD2F35">
        <w:rPr>
          <w:lang w:val="it-IT"/>
        </w:rPr>
        <w:t xml:space="preserve"> </w:t>
      </w:r>
      <w:r>
        <w:rPr>
          <w:lang w:val="it-IT"/>
        </w:rPr>
        <w:t xml:space="preserve">Lavoro svolto dalla classe 5G del liceo delle Scienze Umane con la collaborazione di tutti gli insegnanti nell’Anno scolastico 2019-2020.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D5C760" w14:textId="77777777" w:rsidR="0015294A" w:rsidRDefault="0015294A">
    <w:pPr>
      <w:pStyle w:val="Intestazione"/>
    </w:pPr>
  </w:p>
  <w:p w14:paraId="174E5EE2" w14:textId="77777777" w:rsidR="0015294A" w:rsidRDefault="0015294A">
    <w:pPr>
      <w:pStyle w:val="Intestazione"/>
    </w:pPr>
  </w:p>
  <w:p w14:paraId="349AAFA3" w14:textId="77777777" w:rsidR="0015294A" w:rsidRDefault="0015294A">
    <w:pPr>
      <w:pStyle w:val="Intestazione"/>
    </w:pPr>
  </w:p>
  <w:p w14:paraId="2D50C826" w14:textId="77777777" w:rsidR="0015294A" w:rsidRDefault="0015294A">
    <w:pPr>
      <w:pStyle w:val="Intestazione"/>
    </w:pPr>
  </w:p>
  <w:p w14:paraId="0F1B1BAC" w14:textId="77777777" w:rsidR="0015294A" w:rsidRDefault="0015294A">
    <w:pPr>
      <w:pStyle w:val="Intestazione"/>
    </w:pPr>
  </w:p>
  <w:p w14:paraId="1E013C00" w14:textId="77777777" w:rsidR="0015294A" w:rsidRDefault="0015294A">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A563D9A"/>
    <w:lvl w:ilvl="0">
      <w:start w:val="1"/>
      <w:numFmt w:val="decimal"/>
      <w:pStyle w:val="Numeroelenco5"/>
      <w:lvlText w:val="%1."/>
      <w:lvlJc w:val="left"/>
      <w:pPr>
        <w:tabs>
          <w:tab w:val="num" w:pos="1492"/>
        </w:tabs>
        <w:ind w:left="1492" w:hanging="360"/>
      </w:pPr>
    </w:lvl>
  </w:abstractNum>
  <w:abstractNum w:abstractNumId="1">
    <w:nsid w:val="FFFFFF7D"/>
    <w:multiLevelType w:val="singleLevel"/>
    <w:tmpl w:val="D766FB84"/>
    <w:lvl w:ilvl="0">
      <w:start w:val="1"/>
      <w:numFmt w:val="decimal"/>
      <w:pStyle w:val="Numeroelenco4"/>
      <w:lvlText w:val="%1."/>
      <w:lvlJc w:val="left"/>
      <w:pPr>
        <w:tabs>
          <w:tab w:val="num" w:pos="1209"/>
        </w:tabs>
        <w:ind w:left="1209" w:hanging="360"/>
      </w:pPr>
    </w:lvl>
  </w:abstractNum>
  <w:abstractNum w:abstractNumId="2">
    <w:nsid w:val="FFFFFF7E"/>
    <w:multiLevelType w:val="singleLevel"/>
    <w:tmpl w:val="BF3C04E4"/>
    <w:lvl w:ilvl="0">
      <w:start w:val="1"/>
      <w:numFmt w:val="decimal"/>
      <w:pStyle w:val="Numeroelenco3"/>
      <w:lvlText w:val="%1."/>
      <w:lvlJc w:val="left"/>
      <w:pPr>
        <w:tabs>
          <w:tab w:val="num" w:pos="926"/>
        </w:tabs>
        <w:ind w:left="926" w:hanging="360"/>
      </w:pPr>
    </w:lvl>
  </w:abstractNum>
  <w:abstractNum w:abstractNumId="3">
    <w:nsid w:val="FFFFFF7F"/>
    <w:multiLevelType w:val="singleLevel"/>
    <w:tmpl w:val="8E34FFFA"/>
    <w:lvl w:ilvl="0">
      <w:start w:val="1"/>
      <w:numFmt w:val="decimal"/>
      <w:pStyle w:val="Numeroelenco2"/>
      <w:lvlText w:val="%1."/>
      <w:lvlJc w:val="left"/>
      <w:pPr>
        <w:tabs>
          <w:tab w:val="num" w:pos="643"/>
        </w:tabs>
        <w:ind w:left="643" w:hanging="360"/>
      </w:pPr>
    </w:lvl>
  </w:abstractNum>
  <w:abstractNum w:abstractNumId="4">
    <w:nsid w:val="FFFFFF80"/>
    <w:multiLevelType w:val="singleLevel"/>
    <w:tmpl w:val="D81657F8"/>
    <w:lvl w:ilvl="0">
      <w:start w:val="1"/>
      <w:numFmt w:val="bullet"/>
      <w:pStyle w:val="Puntoelenco5"/>
      <w:lvlText w:val=""/>
      <w:lvlJc w:val="left"/>
      <w:pPr>
        <w:tabs>
          <w:tab w:val="num" w:pos="1492"/>
        </w:tabs>
        <w:ind w:left="1492" w:hanging="360"/>
      </w:pPr>
      <w:rPr>
        <w:rFonts w:ascii="Symbol" w:hAnsi="Symbol" w:hint="default"/>
      </w:rPr>
    </w:lvl>
  </w:abstractNum>
  <w:abstractNum w:abstractNumId="5">
    <w:nsid w:val="FFFFFF81"/>
    <w:multiLevelType w:val="singleLevel"/>
    <w:tmpl w:val="F61C2A72"/>
    <w:lvl w:ilvl="0">
      <w:start w:val="1"/>
      <w:numFmt w:val="bullet"/>
      <w:pStyle w:val="Puntoelenco4"/>
      <w:lvlText w:val=""/>
      <w:lvlJc w:val="left"/>
      <w:pPr>
        <w:tabs>
          <w:tab w:val="num" w:pos="1209"/>
        </w:tabs>
        <w:ind w:left="1209" w:hanging="360"/>
      </w:pPr>
      <w:rPr>
        <w:rFonts w:ascii="Symbol" w:hAnsi="Symbol" w:hint="default"/>
      </w:rPr>
    </w:lvl>
  </w:abstractNum>
  <w:abstractNum w:abstractNumId="6">
    <w:nsid w:val="FFFFFF82"/>
    <w:multiLevelType w:val="singleLevel"/>
    <w:tmpl w:val="1A8E138A"/>
    <w:lvl w:ilvl="0">
      <w:start w:val="1"/>
      <w:numFmt w:val="bullet"/>
      <w:pStyle w:val="Puntoelenco3"/>
      <w:lvlText w:val=""/>
      <w:lvlJc w:val="left"/>
      <w:pPr>
        <w:tabs>
          <w:tab w:val="num" w:pos="926"/>
        </w:tabs>
        <w:ind w:left="926" w:hanging="360"/>
      </w:pPr>
      <w:rPr>
        <w:rFonts w:ascii="Symbol" w:hAnsi="Symbol" w:hint="default"/>
      </w:rPr>
    </w:lvl>
  </w:abstractNum>
  <w:abstractNum w:abstractNumId="7">
    <w:nsid w:val="FFFFFF83"/>
    <w:multiLevelType w:val="singleLevel"/>
    <w:tmpl w:val="D4F43FF6"/>
    <w:lvl w:ilvl="0">
      <w:start w:val="1"/>
      <w:numFmt w:val="bullet"/>
      <w:pStyle w:val="Puntoelenco2"/>
      <w:lvlText w:val=""/>
      <w:lvlJc w:val="left"/>
      <w:pPr>
        <w:tabs>
          <w:tab w:val="num" w:pos="643"/>
        </w:tabs>
        <w:ind w:left="643" w:hanging="360"/>
      </w:pPr>
      <w:rPr>
        <w:rFonts w:ascii="Symbol" w:hAnsi="Symbol" w:hint="default"/>
      </w:rPr>
    </w:lvl>
  </w:abstractNum>
  <w:abstractNum w:abstractNumId="8">
    <w:nsid w:val="FFFFFF88"/>
    <w:multiLevelType w:val="singleLevel"/>
    <w:tmpl w:val="1806FCF2"/>
    <w:lvl w:ilvl="0">
      <w:start w:val="1"/>
      <w:numFmt w:val="decimal"/>
      <w:pStyle w:val="Numeroelenco"/>
      <w:lvlText w:val="%1."/>
      <w:lvlJc w:val="left"/>
      <w:pPr>
        <w:tabs>
          <w:tab w:val="num" w:pos="360"/>
        </w:tabs>
        <w:ind w:left="360" w:hanging="360"/>
      </w:pPr>
    </w:lvl>
  </w:abstractNum>
  <w:abstractNum w:abstractNumId="9">
    <w:nsid w:val="FFFFFF89"/>
    <w:multiLevelType w:val="singleLevel"/>
    <w:tmpl w:val="597AF94E"/>
    <w:lvl w:ilvl="0">
      <w:start w:val="1"/>
      <w:numFmt w:val="bullet"/>
      <w:pStyle w:val="Puntoelenco"/>
      <w:lvlText w:val=""/>
      <w:lvlJc w:val="left"/>
      <w:pPr>
        <w:tabs>
          <w:tab w:val="num" w:pos="360"/>
        </w:tabs>
        <w:ind w:left="360" w:hanging="360"/>
      </w:pPr>
      <w:rPr>
        <w:rFonts w:ascii="Symbol" w:hAnsi="Symbol" w:hint="default"/>
      </w:rPr>
    </w:lvl>
  </w:abstractNum>
  <w:abstractNum w:abstractNumId="10">
    <w:nsid w:val="01DF7BF4"/>
    <w:multiLevelType w:val="multilevel"/>
    <w:tmpl w:val="75883D60"/>
    <w:styleLink w:val="StyleNumberedOutlinenumberedLeft0cmHanging1cm"/>
    <w:lvl w:ilvl="0">
      <w:start w:val="1"/>
      <w:numFmt w:val="decimal"/>
      <w:lvlText w:val="(%1)"/>
      <w:lvlJc w:val="left"/>
      <w:pPr>
        <w:tabs>
          <w:tab w:val="num" w:pos="284"/>
        </w:tabs>
        <w:ind w:left="284" w:hanging="284"/>
      </w:pPr>
      <w:rPr>
        <w:rFonts w:ascii="Times" w:hAnsi="Times"/>
        <w:dstrike w:val="0"/>
        <w:sz w:val="22"/>
        <w:szCs w:val="22"/>
        <w:vertAlign w:val="baseline"/>
      </w:rPr>
    </w:lvl>
    <w:lvl w:ilvl="1">
      <w:start w:val="1"/>
      <w:numFmt w:val="bullet"/>
      <w:lvlText w:val=""/>
      <w:lvlJc w:val="left"/>
      <w:pPr>
        <w:tabs>
          <w:tab w:val="num" w:pos="1440"/>
        </w:tabs>
        <w:ind w:left="1440" w:hanging="360"/>
      </w:pPr>
      <w:rPr>
        <w:rFonts w:ascii="Symbol" w:hAnsi="Symbol" w:hint="default"/>
        <w:sz w:val="22"/>
        <w:szCs w:val="22"/>
      </w:rPr>
    </w:lvl>
    <w:lvl w:ilvl="2">
      <w:start w:val="1"/>
      <w:numFmt w:val="decimal"/>
      <w:lvlText w:val="%3)"/>
      <w:lvlJc w:val="left"/>
      <w:pPr>
        <w:tabs>
          <w:tab w:val="num" w:pos="2340"/>
        </w:tabs>
        <w:ind w:left="2340" w:hanging="360"/>
      </w:pPr>
      <w:rPr>
        <w:rFonts w:hint="default"/>
        <w:sz w:val="22"/>
        <w:szCs w:val="22"/>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1">
    <w:nsid w:val="0761422B"/>
    <w:multiLevelType w:val="multilevel"/>
    <w:tmpl w:val="837A482C"/>
    <w:lvl w:ilvl="0">
      <w:start w:val="1"/>
      <w:numFmt w:val="decimal"/>
      <w:pStyle w:val="StylesectionBefore0pt"/>
      <w:lvlText w:val="%1."/>
      <w:lvlJc w:val="left"/>
      <w:pPr>
        <w:tabs>
          <w:tab w:val="num" w:pos="851"/>
        </w:tabs>
        <w:ind w:left="0"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nsid w:val="07B85171"/>
    <w:multiLevelType w:val="hybridMultilevel"/>
    <w:tmpl w:val="BA165E62"/>
    <w:lvl w:ilvl="0" w:tplc="6F8AA12A">
      <w:start w:val="1"/>
      <w:numFmt w:val="bullet"/>
      <w:pStyle w:val="Bulleted"/>
      <w:lvlText w:val=""/>
      <w:lvlJc w:val="left"/>
      <w:pPr>
        <w:tabs>
          <w:tab w:val="num" w:pos="720"/>
        </w:tabs>
        <w:ind w:left="720" w:hanging="360"/>
      </w:pPr>
      <w:rPr>
        <w:rFonts w:ascii="Symbol" w:hAnsi="Symbol" w:hint="default"/>
        <w:color w:val="auto"/>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20A1719C"/>
    <w:multiLevelType w:val="multilevel"/>
    <w:tmpl w:val="04090023"/>
    <w:styleLink w:val="ArticoloSezione"/>
    <w:lvl w:ilvl="0">
      <w:start w:val="1"/>
      <w:numFmt w:val="upperRoman"/>
      <w:pStyle w:val="Titolo1"/>
      <w:lvlText w:val="Article %1."/>
      <w:lvlJc w:val="left"/>
      <w:pPr>
        <w:tabs>
          <w:tab w:val="num" w:pos="1440"/>
        </w:tabs>
        <w:ind w:left="0" w:firstLine="0"/>
      </w:pPr>
    </w:lvl>
    <w:lvl w:ilvl="1">
      <w:start w:val="1"/>
      <w:numFmt w:val="decimalZero"/>
      <w:pStyle w:val="Titolo2"/>
      <w:isLgl/>
      <w:lvlText w:val="Section %1.%2"/>
      <w:lvlJc w:val="left"/>
      <w:pPr>
        <w:tabs>
          <w:tab w:val="num" w:pos="1080"/>
        </w:tabs>
        <w:ind w:left="0" w:firstLine="0"/>
      </w:pPr>
    </w:lvl>
    <w:lvl w:ilvl="2">
      <w:start w:val="1"/>
      <w:numFmt w:val="lowerLetter"/>
      <w:pStyle w:val="Titolo3"/>
      <w:lvlText w:val="(%3)"/>
      <w:lvlJc w:val="left"/>
      <w:pPr>
        <w:tabs>
          <w:tab w:val="num" w:pos="720"/>
        </w:tabs>
        <w:ind w:left="720" w:hanging="432"/>
      </w:pPr>
    </w:lvl>
    <w:lvl w:ilvl="3">
      <w:start w:val="1"/>
      <w:numFmt w:val="lowerRoman"/>
      <w:pStyle w:val="Titolo4"/>
      <w:lvlText w:val="(%4)"/>
      <w:lvlJc w:val="right"/>
      <w:pPr>
        <w:tabs>
          <w:tab w:val="num" w:pos="864"/>
        </w:tabs>
        <w:ind w:left="864" w:hanging="144"/>
      </w:pPr>
    </w:lvl>
    <w:lvl w:ilvl="4">
      <w:start w:val="1"/>
      <w:numFmt w:val="decimal"/>
      <w:pStyle w:val="Titolo5"/>
      <w:lvlText w:val="%5)"/>
      <w:lvlJc w:val="left"/>
      <w:pPr>
        <w:tabs>
          <w:tab w:val="num" w:pos="1008"/>
        </w:tabs>
        <w:ind w:left="1008" w:hanging="432"/>
      </w:pPr>
    </w:lvl>
    <w:lvl w:ilvl="5">
      <w:start w:val="1"/>
      <w:numFmt w:val="lowerLetter"/>
      <w:pStyle w:val="Titolo6"/>
      <w:lvlText w:val="%6)"/>
      <w:lvlJc w:val="left"/>
      <w:pPr>
        <w:tabs>
          <w:tab w:val="num" w:pos="1152"/>
        </w:tabs>
        <w:ind w:left="1152" w:hanging="432"/>
      </w:pPr>
    </w:lvl>
    <w:lvl w:ilvl="6">
      <w:start w:val="1"/>
      <w:numFmt w:val="lowerRoman"/>
      <w:pStyle w:val="Titolo7"/>
      <w:lvlText w:val="%7)"/>
      <w:lvlJc w:val="right"/>
      <w:pPr>
        <w:tabs>
          <w:tab w:val="num" w:pos="1296"/>
        </w:tabs>
        <w:ind w:left="1296" w:hanging="288"/>
      </w:pPr>
    </w:lvl>
    <w:lvl w:ilvl="7">
      <w:start w:val="1"/>
      <w:numFmt w:val="lowerLetter"/>
      <w:pStyle w:val="Titolo8"/>
      <w:lvlText w:val="%8."/>
      <w:lvlJc w:val="left"/>
      <w:pPr>
        <w:tabs>
          <w:tab w:val="num" w:pos="1440"/>
        </w:tabs>
        <w:ind w:left="1440" w:hanging="432"/>
      </w:pPr>
    </w:lvl>
    <w:lvl w:ilvl="8">
      <w:start w:val="1"/>
      <w:numFmt w:val="lowerRoman"/>
      <w:pStyle w:val="Titolo9"/>
      <w:lvlText w:val="%9."/>
      <w:lvlJc w:val="right"/>
      <w:pPr>
        <w:tabs>
          <w:tab w:val="num" w:pos="1584"/>
        </w:tabs>
        <w:ind w:left="1584" w:hanging="144"/>
      </w:pPr>
    </w:lvl>
  </w:abstractNum>
  <w:abstractNum w:abstractNumId="14">
    <w:nsid w:val="29A738A8"/>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15">
    <w:nsid w:val="3E00481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6">
    <w:nsid w:val="61BC2A38"/>
    <w:multiLevelType w:val="hybridMultilevel"/>
    <w:tmpl w:val="16784B4A"/>
    <w:lvl w:ilvl="0" w:tplc="9F5AAF72">
      <w:numFmt w:val="bullet"/>
      <w:lvlText w:val="-"/>
      <w:lvlJc w:val="left"/>
      <w:pPr>
        <w:ind w:left="1778" w:hanging="360"/>
      </w:pPr>
      <w:rPr>
        <w:rFonts w:ascii="Times New Roman" w:eastAsia="Times New Roman" w:hAnsi="Times New Roman" w:cs="Times New Roman" w:hint="default"/>
      </w:rPr>
    </w:lvl>
    <w:lvl w:ilvl="1" w:tplc="08090003" w:tentative="1">
      <w:start w:val="1"/>
      <w:numFmt w:val="bullet"/>
      <w:lvlText w:val="o"/>
      <w:lvlJc w:val="left"/>
      <w:pPr>
        <w:ind w:left="2498" w:hanging="360"/>
      </w:pPr>
      <w:rPr>
        <w:rFonts w:ascii="Courier New" w:hAnsi="Courier New" w:cs="Courier New" w:hint="default"/>
      </w:rPr>
    </w:lvl>
    <w:lvl w:ilvl="2" w:tplc="08090005" w:tentative="1">
      <w:start w:val="1"/>
      <w:numFmt w:val="bullet"/>
      <w:lvlText w:val=""/>
      <w:lvlJc w:val="left"/>
      <w:pPr>
        <w:ind w:left="3218" w:hanging="360"/>
      </w:pPr>
      <w:rPr>
        <w:rFonts w:ascii="Wingdings" w:hAnsi="Wingdings" w:hint="default"/>
      </w:rPr>
    </w:lvl>
    <w:lvl w:ilvl="3" w:tplc="08090001" w:tentative="1">
      <w:start w:val="1"/>
      <w:numFmt w:val="bullet"/>
      <w:lvlText w:val=""/>
      <w:lvlJc w:val="left"/>
      <w:pPr>
        <w:ind w:left="3938" w:hanging="360"/>
      </w:pPr>
      <w:rPr>
        <w:rFonts w:ascii="Symbol" w:hAnsi="Symbol" w:hint="default"/>
      </w:rPr>
    </w:lvl>
    <w:lvl w:ilvl="4" w:tplc="08090003" w:tentative="1">
      <w:start w:val="1"/>
      <w:numFmt w:val="bullet"/>
      <w:lvlText w:val="o"/>
      <w:lvlJc w:val="left"/>
      <w:pPr>
        <w:ind w:left="4658" w:hanging="360"/>
      </w:pPr>
      <w:rPr>
        <w:rFonts w:ascii="Courier New" w:hAnsi="Courier New" w:cs="Courier New" w:hint="default"/>
      </w:rPr>
    </w:lvl>
    <w:lvl w:ilvl="5" w:tplc="08090005" w:tentative="1">
      <w:start w:val="1"/>
      <w:numFmt w:val="bullet"/>
      <w:lvlText w:val=""/>
      <w:lvlJc w:val="left"/>
      <w:pPr>
        <w:ind w:left="5378" w:hanging="360"/>
      </w:pPr>
      <w:rPr>
        <w:rFonts w:ascii="Wingdings" w:hAnsi="Wingdings" w:hint="default"/>
      </w:rPr>
    </w:lvl>
    <w:lvl w:ilvl="6" w:tplc="08090001" w:tentative="1">
      <w:start w:val="1"/>
      <w:numFmt w:val="bullet"/>
      <w:lvlText w:val=""/>
      <w:lvlJc w:val="left"/>
      <w:pPr>
        <w:ind w:left="6098" w:hanging="360"/>
      </w:pPr>
      <w:rPr>
        <w:rFonts w:ascii="Symbol" w:hAnsi="Symbol" w:hint="default"/>
      </w:rPr>
    </w:lvl>
    <w:lvl w:ilvl="7" w:tplc="08090003" w:tentative="1">
      <w:start w:val="1"/>
      <w:numFmt w:val="bullet"/>
      <w:lvlText w:val="o"/>
      <w:lvlJc w:val="left"/>
      <w:pPr>
        <w:ind w:left="6818" w:hanging="360"/>
      </w:pPr>
      <w:rPr>
        <w:rFonts w:ascii="Courier New" w:hAnsi="Courier New" w:cs="Courier New" w:hint="default"/>
      </w:rPr>
    </w:lvl>
    <w:lvl w:ilvl="8" w:tplc="08090005" w:tentative="1">
      <w:start w:val="1"/>
      <w:numFmt w:val="bullet"/>
      <w:lvlText w:val=""/>
      <w:lvlJc w:val="left"/>
      <w:pPr>
        <w:ind w:left="7538" w:hanging="360"/>
      </w:pPr>
      <w:rPr>
        <w:rFonts w:ascii="Wingdings" w:hAnsi="Wingdings" w:hint="default"/>
      </w:rPr>
    </w:lvl>
  </w:abstractNum>
  <w:abstractNum w:abstractNumId="17">
    <w:nsid w:val="63FF09B4"/>
    <w:multiLevelType w:val="multilevel"/>
    <w:tmpl w:val="3B6AAE3A"/>
    <w:lvl w:ilvl="0">
      <w:start w:val="1"/>
      <w:numFmt w:val="decimal"/>
      <w:pStyle w:val="section"/>
      <w:suff w:val="space"/>
      <w:lvlText w:val="%1."/>
      <w:lvlJc w:val="left"/>
      <w:pPr>
        <w:ind w:left="0" w:firstLine="0"/>
      </w:pPr>
      <w:rPr>
        <w:rFonts w:hint="default"/>
        <w:sz w:val="22"/>
      </w:rPr>
    </w:lvl>
    <w:lvl w:ilvl="1">
      <w:start w:val="1"/>
      <w:numFmt w:val="decimal"/>
      <w:pStyle w:val="subsection"/>
      <w:suff w:val="space"/>
      <w:lvlText w:val="%1.%2."/>
      <w:lvlJc w:val="left"/>
      <w:pPr>
        <w:ind w:left="0" w:firstLine="0"/>
      </w:pPr>
      <w:rPr>
        <w:rFonts w:hint="default"/>
        <w:lang w:val="en-GB"/>
      </w:rPr>
    </w:lvl>
    <w:lvl w:ilvl="2">
      <w:start w:val="1"/>
      <w:numFmt w:val="decimal"/>
      <w:pStyle w:val="subsubsection"/>
      <w:suff w:val="space"/>
      <w:lvlText w:val="%1.%2.%3."/>
      <w:lvlJc w:val="left"/>
      <w:pPr>
        <w:ind w:left="993" w:hanging="851"/>
      </w:pPr>
      <w:rPr>
        <w:rFonts w:hint="default"/>
        <w:i/>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74897BE6"/>
    <w:multiLevelType w:val="hybridMultilevel"/>
    <w:tmpl w:val="D57ECFDA"/>
    <w:lvl w:ilvl="0" w:tplc="73727160">
      <w:start w:val="1"/>
      <w:numFmt w:val="decimal"/>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9">
    <w:nsid w:val="7E025F0A"/>
    <w:multiLevelType w:val="multilevel"/>
    <w:tmpl w:val="EE1E8DD0"/>
    <w:lvl w:ilvl="0">
      <w:start w:val="1"/>
      <w:numFmt w:val="decimal"/>
      <w:pStyle w:val="Numbered"/>
      <w:lvlText w:val="%1."/>
      <w:lvlJc w:val="left"/>
      <w:pPr>
        <w:tabs>
          <w:tab w:val="num" w:pos="993"/>
        </w:tabs>
        <w:ind w:left="142" w:firstLine="0"/>
      </w:pPr>
      <w:rPr>
        <w:rFonts w:hint="default"/>
      </w:rPr>
    </w:lvl>
    <w:lvl w:ilvl="1">
      <w:start w:val="1"/>
      <w:numFmt w:val="decimal"/>
      <w:lvlText w:val="%1.%2."/>
      <w:lvlJc w:val="left"/>
      <w:pPr>
        <w:tabs>
          <w:tab w:val="num" w:pos="851"/>
        </w:tabs>
        <w:ind w:left="851" w:hanging="851"/>
      </w:pPr>
      <w:rPr>
        <w:rFonts w:hint="default"/>
      </w:rPr>
    </w:lvl>
    <w:lvl w:ilvl="2">
      <w:start w:val="1"/>
      <w:numFmt w:val="decimal"/>
      <w:lvlText w:val="%1.%2.%3."/>
      <w:lvlJc w:val="left"/>
      <w:pPr>
        <w:tabs>
          <w:tab w:val="num" w:pos="851"/>
        </w:tabs>
        <w:ind w:left="851" w:hanging="851"/>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14"/>
  </w:num>
  <w:num w:numId="12">
    <w:abstractNumId w:val="15"/>
  </w:num>
  <w:num w:numId="13">
    <w:abstractNumId w:val="13"/>
  </w:num>
  <w:num w:numId="14">
    <w:abstractNumId w:val="10"/>
  </w:num>
  <w:num w:numId="15">
    <w:abstractNumId w:val="19"/>
  </w:num>
  <w:num w:numId="16">
    <w:abstractNumId w:val="12"/>
  </w:num>
  <w:num w:numId="17">
    <w:abstractNumId w:val="11"/>
  </w:num>
  <w:num w:numId="18">
    <w:abstractNumId w:val="17"/>
  </w:num>
  <w:num w:numId="19">
    <w:abstractNumId w:val="16"/>
  </w:num>
  <w:num w:numId="20">
    <w:abstractNumId w:val="18"/>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it-IT" w:vendorID="64" w:dllVersion="0" w:nlCheck="1" w:checkStyle="0"/>
  <w:activeWritingStyle w:appName="MSWord" w:lang="it-IT" w:vendorID="64" w:dllVersion="6" w:nlCheck="1" w:checkStyle="0"/>
  <w:activeWritingStyle w:appName="MSWord" w:lang="it-IT" w:vendorID="64" w:dllVersion="4096" w:nlCheck="1" w:checkStyle="0"/>
  <w:activeWritingStyle w:appName="MSWord" w:lang="en-GB" w:vendorID="64" w:dllVersion="4096" w:nlCheck="1" w:checkStyle="0"/>
  <w:activeWritingStyle w:appName="MSWord" w:lang="it-IT" w:vendorID="64" w:dllVersion="131078" w:nlCheck="1" w:checkStyle="0"/>
  <w:activeWritingStyle w:appName="MSWord" w:lang="en-GB" w:vendorID="64" w:dllVersion="131078" w:nlCheck="1" w:checkStyle="0"/>
  <w:proofState w:spelling="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851"/>
  <w:hyphenationZone w:val="425"/>
  <w:displayHorizontalDrawingGridEvery w:val="0"/>
  <w:displayVerticalDrawingGridEvery w:val="0"/>
  <w:doNotUseMarginsForDrawingGridOrigin/>
  <w:noPunctuationKerning/>
  <w:characterSpacingControl w:val="doNotCompress"/>
  <w:footnotePr>
    <w:pos w:val="beneathText"/>
    <w:footnote w:id="-1"/>
    <w:footnote w:id="0"/>
  </w:footnotePr>
  <w:endnotePr>
    <w:numFmt w:val="chicago"/>
    <w:numStart w:val="4"/>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02FAE"/>
    <w:rsid w:val="00001008"/>
    <w:rsid w:val="00047C3A"/>
    <w:rsid w:val="000B2D09"/>
    <w:rsid w:val="00133983"/>
    <w:rsid w:val="00136D51"/>
    <w:rsid w:val="00137524"/>
    <w:rsid w:val="001431FD"/>
    <w:rsid w:val="0015294A"/>
    <w:rsid w:val="0015754F"/>
    <w:rsid w:val="00165E82"/>
    <w:rsid w:val="0017062B"/>
    <w:rsid w:val="001849D6"/>
    <w:rsid w:val="001919A2"/>
    <w:rsid w:val="001927F9"/>
    <w:rsid w:val="00197B36"/>
    <w:rsid w:val="001A69B3"/>
    <w:rsid w:val="001C135A"/>
    <w:rsid w:val="001C3941"/>
    <w:rsid w:val="00211856"/>
    <w:rsid w:val="002221F8"/>
    <w:rsid w:val="00222DA2"/>
    <w:rsid w:val="00226A7A"/>
    <w:rsid w:val="00255C4A"/>
    <w:rsid w:val="00261991"/>
    <w:rsid w:val="0026332F"/>
    <w:rsid w:val="002770EF"/>
    <w:rsid w:val="00282F7A"/>
    <w:rsid w:val="003054AA"/>
    <w:rsid w:val="003323DC"/>
    <w:rsid w:val="00353981"/>
    <w:rsid w:val="003608F8"/>
    <w:rsid w:val="00360B8D"/>
    <w:rsid w:val="0039167B"/>
    <w:rsid w:val="003D667A"/>
    <w:rsid w:val="00402AB4"/>
    <w:rsid w:val="00403F68"/>
    <w:rsid w:val="0041777B"/>
    <w:rsid w:val="00417C21"/>
    <w:rsid w:val="004616A0"/>
    <w:rsid w:val="00466F06"/>
    <w:rsid w:val="00467392"/>
    <w:rsid w:val="00471350"/>
    <w:rsid w:val="00480A2E"/>
    <w:rsid w:val="00487C98"/>
    <w:rsid w:val="004A47A1"/>
    <w:rsid w:val="005010EE"/>
    <w:rsid w:val="00503B05"/>
    <w:rsid w:val="00521A70"/>
    <w:rsid w:val="00551717"/>
    <w:rsid w:val="00586D2F"/>
    <w:rsid w:val="00586E90"/>
    <w:rsid w:val="00596F9B"/>
    <w:rsid w:val="005C24F9"/>
    <w:rsid w:val="005C70E7"/>
    <w:rsid w:val="005D79AF"/>
    <w:rsid w:val="005F03B4"/>
    <w:rsid w:val="0062639F"/>
    <w:rsid w:val="00631E5D"/>
    <w:rsid w:val="00643901"/>
    <w:rsid w:val="006763C3"/>
    <w:rsid w:val="006A0288"/>
    <w:rsid w:val="006D35E6"/>
    <w:rsid w:val="006E490A"/>
    <w:rsid w:val="00701655"/>
    <w:rsid w:val="007040EE"/>
    <w:rsid w:val="00721922"/>
    <w:rsid w:val="00746E34"/>
    <w:rsid w:val="00751219"/>
    <w:rsid w:val="00756199"/>
    <w:rsid w:val="007659ED"/>
    <w:rsid w:val="007710D8"/>
    <w:rsid w:val="00783AE9"/>
    <w:rsid w:val="007A5ED1"/>
    <w:rsid w:val="007E195D"/>
    <w:rsid w:val="007F5E9E"/>
    <w:rsid w:val="008157FE"/>
    <w:rsid w:val="00817496"/>
    <w:rsid w:val="00833050"/>
    <w:rsid w:val="008403B0"/>
    <w:rsid w:val="008566F1"/>
    <w:rsid w:val="00884512"/>
    <w:rsid w:val="00893891"/>
    <w:rsid w:val="008C3FE4"/>
    <w:rsid w:val="008D0D04"/>
    <w:rsid w:val="008D38D8"/>
    <w:rsid w:val="008E20F8"/>
    <w:rsid w:val="008F43DD"/>
    <w:rsid w:val="00935719"/>
    <w:rsid w:val="009406AF"/>
    <w:rsid w:val="00941DE7"/>
    <w:rsid w:val="00951846"/>
    <w:rsid w:val="00961211"/>
    <w:rsid w:val="0096384E"/>
    <w:rsid w:val="009A169E"/>
    <w:rsid w:val="009B52A2"/>
    <w:rsid w:val="009B6BB0"/>
    <w:rsid w:val="009E5F6A"/>
    <w:rsid w:val="00A02FAE"/>
    <w:rsid w:val="00A320CA"/>
    <w:rsid w:val="00A338BE"/>
    <w:rsid w:val="00AA1156"/>
    <w:rsid w:val="00AD0E6B"/>
    <w:rsid w:val="00B118F7"/>
    <w:rsid w:val="00B11FDB"/>
    <w:rsid w:val="00B14B7C"/>
    <w:rsid w:val="00B22E17"/>
    <w:rsid w:val="00B276C4"/>
    <w:rsid w:val="00B37F22"/>
    <w:rsid w:val="00B46E73"/>
    <w:rsid w:val="00B82565"/>
    <w:rsid w:val="00B92445"/>
    <w:rsid w:val="00BA0DE3"/>
    <w:rsid w:val="00BB0135"/>
    <w:rsid w:val="00BB567C"/>
    <w:rsid w:val="00BC1D18"/>
    <w:rsid w:val="00BD2F35"/>
    <w:rsid w:val="00BF31FB"/>
    <w:rsid w:val="00C20D25"/>
    <w:rsid w:val="00C60F37"/>
    <w:rsid w:val="00C705CF"/>
    <w:rsid w:val="00C75D9F"/>
    <w:rsid w:val="00CA11E1"/>
    <w:rsid w:val="00CB2774"/>
    <w:rsid w:val="00CB69D5"/>
    <w:rsid w:val="00CC70DD"/>
    <w:rsid w:val="00CD0B75"/>
    <w:rsid w:val="00CE57CF"/>
    <w:rsid w:val="00D134A9"/>
    <w:rsid w:val="00D21DD8"/>
    <w:rsid w:val="00D25020"/>
    <w:rsid w:val="00D30CE7"/>
    <w:rsid w:val="00D342AA"/>
    <w:rsid w:val="00D71BF6"/>
    <w:rsid w:val="00E03750"/>
    <w:rsid w:val="00E11769"/>
    <w:rsid w:val="00E143BA"/>
    <w:rsid w:val="00E34A64"/>
    <w:rsid w:val="00E36625"/>
    <w:rsid w:val="00E513C6"/>
    <w:rsid w:val="00E77816"/>
    <w:rsid w:val="00EA3F4B"/>
    <w:rsid w:val="00EA65F2"/>
    <w:rsid w:val="00EC0D7D"/>
    <w:rsid w:val="00F32146"/>
    <w:rsid w:val="00F34CAF"/>
    <w:rsid w:val="00F46A1C"/>
    <w:rsid w:val="00F565C4"/>
    <w:rsid w:val="00F74F59"/>
    <w:rsid w:val="00F93A39"/>
    <w:rsid w:val="00FA2470"/>
    <w:rsid w:val="00FC28F1"/>
    <w:rsid w:val="00FD3761"/>
    <w:rsid w:val="00FD397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2CA4E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Sabon" w:hAnsi="Sabon"/>
      <w:sz w:val="22"/>
      <w:lang w:eastAsia="en-US"/>
    </w:rPr>
  </w:style>
  <w:style w:type="paragraph" w:styleId="Titolo1">
    <w:name w:val="heading 1"/>
    <w:basedOn w:val="Normale"/>
    <w:next w:val="Normale"/>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Titolo2">
    <w:name w:val="heading 2"/>
    <w:basedOn w:val="Normale"/>
    <w:next w:val="Normale"/>
    <w:qFormat/>
    <w:pPr>
      <w:keepNext/>
      <w:numPr>
        <w:ilvl w:val="1"/>
        <w:numId w:val="13"/>
      </w:numPr>
      <w:spacing w:before="240" w:after="60"/>
      <w:outlineLvl w:val="1"/>
    </w:pPr>
    <w:rPr>
      <w:rFonts w:ascii="Arial" w:hAnsi="Arial" w:cs="Arial"/>
      <w:b/>
      <w:bCs/>
      <w:i/>
      <w:iCs/>
      <w:sz w:val="28"/>
      <w:szCs w:val="28"/>
    </w:rPr>
  </w:style>
  <w:style w:type="paragraph" w:styleId="Titolo3">
    <w:name w:val="heading 3"/>
    <w:basedOn w:val="Normale"/>
    <w:next w:val="Normale"/>
    <w:qFormat/>
    <w:pPr>
      <w:keepNext/>
      <w:numPr>
        <w:ilvl w:val="2"/>
        <w:numId w:val="13"/>
      </w:numPr>
      <w:spacing w:before="240" w:after="60"/>
      <w:outlineLvl w:val="2"/>
    </w:pPr>
    <w:rPr>
      <w:rFonts w:ascii="Arial" w:hAnsi="Arial" w:cs="Arial"/>
      <w:b/>
      <w:bCs/>
      <w:sz w:val="26"/>
      <w:szCs w:val="26"/>
    </w:rPr>
  </w:style>
  <w:style w:type="paragraph" w:styleId="Titolo4">
    <w:name w:val="heading 4"/>
    <w:basedOn w:val="Normale"/>
    <w:next w:val="Normale"/>
    <w:qFormat/>
    <w:pPr>
      <w:keepNext/>
      <w:numPr>
        <w:ilvl w:val="3"/>
        <w:numId w:val="13"/>
      </w:numPr>
      <w:spacing w:before="240" w:after="60"/>
      <w:outlineLvl w:val="3"/>
    </w:pPr>
    <w:rPr>
      <w:rFonts w:ascii="Times New Roman" w:hAnsi="Times New Roman"/>
      <w:b/>
      <w:bCs/>
      <w:sz w:val="28"/>
      <w:szCs w:val="28"/>
    </w:rPr>
  </w:style>
  <w:style w:type="paragraph" w:styleId="Titolo5">
    <w:name w:val="heading 5"/>
    <w:basedOn w:val="Normale"/>
    <w:next w:val="Normale"/>
    <w:qFormat/>
    <w:pPr>
      <w:numPr>
        <w:ilvl w:val="4"/>
        <w:numId w:val="13"/>
      </w:numPr>
      <w:spacing w:before="240" w:after="60"/>
      <w:outlineLvl w:val="4"/>
    </w:pPr>
    <w:rPr>
      <w:b/>
      <w:bCs/>
      <w:i/>
      <w:iCs/>
      <w:sz w:val="26"/>
      <w:szCs w:val="26"/>
    </w:rPr>
  </w:style>
  <w:style w:type="paragraph" w:styleId="Titolo6">
    <w:name w:val="heading 6"/>
    <w:basedOn w:val="Normale"/>
    <w:next w:val="Normale"/>
    <w:qFormat/>
    <w:pPr>
      <w:numPr>
        <w:ilvl w:val="5"/>
        <w:numId w:val="13"/>
      </w:numPr>
      <w:spacing w:before="240" w:after="60"/>
      <w:outlineLvl w:val="5"/>
    </w:pPr>
    <w:rPr>
      <w:rFonts w:ascii="Times New Roman" w:hAnsi="Times New Roman"/>
      <w:b/>
      <w:bCs/>
      <w:szCs w:val="22"/>
    </w:rPr>
  </w:style>
  <w:style w:type="paragraph" w:styleId="Titolo7">
    <w:name w:val="heading 7"/>
    <w:basedOn w:val="Normale"/>
    <w:next w:val="Normale"/>
    <w:qFormat/>
    <w:pPr>
      <w:numPr>
        <w:ilvl w:val="6"/>
        <w:numId w:val="13"/>
      </w:numPr>
      <w:spacing w:before="240" w:after="60"/>
      <w:outlineLvl w:val="6"/>
    </w:pPr>
    <w:rPr>
      <w:rFonts w:ascii="Times New Roman" w:hAnsi="Times New Roman"/>
      <w:sz w:val="24"/>
      <w:szCs w:val="24"/>
    </w:rPr>
  </w:style>
  <w:style w:type="paragraph" w:styleId="Titolo8">
    <w:name w:val="heading 8"/>
    <w:basedOn w:val="Normale"/>
    <w:next w:val="Normale"/>
    <w:qFormat/>
    <w:pPr>
      <w:numPr>
        <w:ilvl w:val="7"/>
        <w:numId w:val="13"/>
      </w:numPr>
      <w:spacing w:before="240" w:after="60"/>
      <w:outlineLvl w:val="7"/>
    </w:pPr>
    <w:rPr>
      <w:rFonts w:ascii="Times New Roman" w:hAnsi="Times New Roman"/>
      <w:i/>
      <w:iCs/>
      <w:sz w:val="24"/>
      <w:szCs w:val="24"/>
    </w:rPr>
  </w:style>
  <w:style w:type="paragraph" w:styleId="Titolo9">
    <w:name w:val="heading 9"/>
    <w:basedOn w:val="Normale"/>
    <w:next w:val="Normale"/>
    <w:qFormat/>
    <w:pPr>
      <w:numPr>
        <w:ilvl w:val="8"/>
        <w:numId w:val="13"/>
      </w:numPr>
      <w:spacing w:before="240" w:after="60"/>
      <w:outlineLvl w:val="8"/>
    </w:pPr>
    <w:rPr>
      <w:rFonts w:ascii="Arial" w:hAnsi="Arial"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fxRecipient">
    <w:name w:val="wfxRecipient"/>
    <w:basedOn w:val="Normale"/>
    <w:semiHidden/>
  </w:style>
  <w:style w:type="paragraph" w:customStyle="1" w:styleId="wfxFaxNum">
    <w:name w:val="wfxFaxNum"/>
    <w:basedOn w:val="Normale"/>
    <w:semiHidden/>
  </w:style>
  <w:style w:type="paragraph" w:customStyle="1" w:styleId="wfxDate">
    <w:name w:val="wfxDate"/>
    <w:basedOn w:val="Normale"/>
    <w:semiHidden/>
  </w:style>
  <w:style w:type="paragraph" w:customStyle="1" w:styleId="wfxTime">
    <w:name w:val="wfxTime"/>
    <w:basedOn w:val="Normale"/>
    <w:semiHidden/>
  </w:style>
  <w:style w:type="paragraph" w:styleId="Testonotaapidipagina">
    <w:name w:val="footnote text"/>
    <w:basedOn w:val="Normale"/>
    <w:semiHidden/>
    <w:rPr>
      <w:rFonts w:ascii="Times" w:hAnsi="Times"/>
      <w:sz w:val="20"/>
    </w:rPr>
  </w:style>
  <w:style w:type="character" w:styleId="Rimandonotaapidipagina">
    <w:name w:val="footnote reference"/>
    <w:semiHidden/>
    <w:rPr>
      <w:rFonts w:ascii="Times New Roman" w:hAnsi="Times New Roman"/>
      <w:sz w:val="22"/>
      <w:szCs w:val="22"/>
      <w:vertAlign w:val="superscript"/>
    </w:rPr>
  </w:style>
  <w:style w:type="table" w:styleId="Grigliatabella">
    <w:name w:val="Table Grid"/>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semiHidden/>
    <w:pPr>
      <w:numPr>
        <w:numId w:val="11"/>
      </w:numPr>
    </w:pPr>
  </w:style>
  <w:style w:type="paragraph" w:customStyle="1" w:styleId="BodyIndent">
    <w:name w:val="BodyIndent"/>
    <w:basedOn w:val="Normale"/>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essunelenco"/>
    <w:semiHidden/>
    <w:pPr>
      <w:numPr>
        <w:numId w:val="12"/>
      </w:numPr>
    </w:pPr>
  </w:style>
  <w:style w:type="paragraph" w:styleId="Testonotadichiusura">
    <w:name w:val="endnote text"/>
    <w:basedOn w:val="Normale"/>
    <w:semiHidden/>
    <w:rPr>
      <w:sz w:val="20"/>
    </w:rPr>
  </w:style>
  <w:style w:type="character" w:styleId="Rimandonotadichiusura">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e"/>
    <w:semiHidden/>
    <w:pPr>
      <w:tabs>
        <w:tab w:val="center" w:pos="4560"/>
        <w:tab w:val="right" w:pos="9120"/>
      </w:tabs>
    </w:pPr>
    <w:rPr>
      <w:lang w:val="en-US"/>
    </w:rPr>
  </w:style>
  <w:style w:type="character" w:customStyle="1" w:styleId="times">
    <w:name w:val="times"/>
    <w:basedOn w:val="Carpredefinitoparagrafo"/>
    <w:semiHidden/>
  </w:style>
  <w:style w:type="paragraph" w:styleId="NormaleWeb">
    <w:name w:val="Normal (Web)"/>
    <w:basedOn w:val="Normale"/>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oloSezione">
    <w:name w:val="Outline List 3"/>
    <w:basedOn w:val="Nessunelenco"/>
    <w:semiHidden/>
    <w:pPr>
      <w:numPr>
        <w:numId w:val="13"/>
      </w:numPr>
    </w:pPr>
  </w:style>
  <w:style w:type="paragraph" w:styleId="Testodelblocco">
    <w:name w:val="Block Text"/>
    <w:basedOn w:val="Normale"/>
    <w:semiHidden/>
    <w:pPr>
      <w:spacing w:after="120"/>
      <w:ind w:left="1440" w:right="1440"/>
    </w:pPr>
  </w:style>
  <w:style w:type="paragraph" w:styleId="Corpotesto">
    <w:name w:val="Body Text"/>
    <w:basedOn w:val="Normale"/>
    <w:semiHidden/>
    <w:pPr>
      <w:spacing w:after="120"/>
    </w:pPr>
  </w:style>
  <w:style w:type="paragraph" w:styleId="Corpodeltesto2">
    <w:name w:val="Body Text 2"/>
    <w:basedOn w:val="Normale"/>
    <w:semiHidden/>
    <w:pPr>
      <w:spacing w:after="120" w:line="480" w:lineRule="auto"/>
    </w:pPr>
  </w:style>
  <w:style w:type="paragraph" w:styleId="Corpodeltesto3">
    <w:name w:val="Body Text 3"/>
    <w:basedOn w:val="Normale"/>
    <w:semiHidden/>
    <w:pPr>
      <w:spacing w:after="120"/>
    </w:pPr>
    <w:rPr>
      <w:sz w:val="16"/>
      <w:szCs w:val="16"/>
    </w:rPr>
  </w:style>
  <w:style w:type="paragraph" w:styleId="Primorientrocorpodeltesto">
    <w:name w:val="Body Text First Indent"/>
    <w:basedOn w:val="Corpotesto"/>
    <w:semiHidden/>
    <w:pPr>
      <w:ind w:firstLine="210"/>
    </w:pPr>
  </w:style>
  <w:style w:type="paragraph" w:styleId="Rientrocorpodeltesto">
    <w:name w:val="Body Text Indent"/>
    <w:basedOn w:val="Normale"/>
    <w:semiHidden/>
    <w:pPr>
      <w:spacing w:after="120"/>
      <w:ind w:left="283"/>
    </w:pPr>
  </w:style>
  <w:style w:type="paragraph" w:styleId="Primorientrocorpodeltesto2">
    <w:name w:val="Body Text First Indent 2"/>
    <w:basedOn w:val="Rientrocorpodeltesto"/>
    <w:semiHidden/>
    <w:pPr>
      <w:ind w:firstLine="210"/>
    </w:pPr>
  </w:style>
  <w:style w:type="paragraph" w:styleId="Rientrocorpodeltesto2">
    <w:name w:val="Body Text Indent 2"/>
    <w:basedOn w:val="Normale"/>
    <w:semiHidden/>
    <w:pPr>
      <w:spacing w:after="120" w:line="480" w:lineRule="auto"/>
      <w:ind w:left="283"/>
    </w:pPr>
  </w:style>
  <w:style w:type="paragraph" w:styleId="Rientrocorpodeltesto3">
    <w:name w:val="Body Text Indent 3"/>
    <w:basedOn w:val="Normale"/>
    <w:semiHidden/>
    <w:pPr>
      <w:spacing w:after="120"/>
      <w:ind w:left="283"/>
    </w:pPr>
    <w:rPr>
      <w:sz w:val="16"/>
      <w:szCs w:val="16"/>
    </w:rPr>
  </w:style>
  <w:style w:type="paragraph" w:styleId="Formuladichiusura">
    <w:name w:val="Closing"/>
    <w:basedOn w:val="Normale"/>
    <w:semiHidden/>
    <w:pPr>
      <w:ind w:left="4252"/>
    </w:pPr>
  </w:style>
  <w:style w:type="paragraph" w:styleId="Data">
    <w:name w:val="Date"/>
    <w:basedOn w:val="Normale"/>
    <w:next w:val="Normale"/>
    <w:semiHidden/>
  </w:style>
  <w:style w:type="paragraph" w:styleId="Firmadipostaelettronica">
    <w:name w:val="E-mail Signature"/>
    <w:basedOn w:val="Normale"/>
    <w:semiHidden/>
  </w:style>
  <w:style w:type="character" w:styleId="Enfasicorsivo">
    <w:name w:val="Emphasis"/>
    <w:qFormat/>
    <w:rPr>
      <w:i/>
      <w:iCs/>
    </w:rPr>
  </w:style>
  <w:style w:type="paragraph" w:styleId="Indirizzodestinatario">
    <w:name w:val="envelope address"/>
    <w:basedOn w:val="Normale"/>
    <w:semiHidden/>
    <w:pPr>
      <w:framePr w:w="7920" w:h="1980" w:hRule="exact" w:hSpace="180" w:wrap="auto" w:hAnchor="page" w:xAlign="center" w:yAlign="bottom"/>
      <w:ind w:left="2880"/>
    </w:pPr>
    <w:rPr>
      <w:rFonts w:ascii="Arial" w:hAnsi="Arial" w:cs="Arial"/>
      <w:sz w:val="24"/>
      <w:szCs w:val="24"/>
    </w:rPr>
  </w:style>
  <w:style w:type="paragraph" w:styleId="Indirizzomittente">
    <w:name w:val="envelope return"/>
    <w:basedOn w:val="Normale"/>
    <w:semiHidden/>
    <w:rPr>
      <w:rFonts w:ascii="Arial" w:hAnsi="Arial" w:cs="Arial"/>
      <w:sz w:val="20"/>
    </w:rPr>
  </w:style>
  <w:style w:type="character" w:styleId="Collegamentovisitato">
    <w:name w:val="FollowedHyperlink"/>
    <w:semiHidden/>
    <w:rPr>
      <w:color w:val="800080"/>
      <w:u w:val="single"/>
    </w:rPr>
  </w:style>
  <w:style w:type="paragraph" w:styleId="Pidipagina">
    <w:name w:val="footer"/>
    <w:basedOn w:val="Normale"/>
    <w:semiHidden/>
    <w:pPr>
      <w:tabs>
        <w:tab w:val="center" w:pos="4320"/>
        <w:tab w:val="right" w:pos="8640"/>
      </w:tabs>
    </w:pPr>
  </w:style>
  <w:style w:type="paragraph" w:styleId="Intestazione">
    <w:name w:val="header"/>
    <w:basedOn w:val="Normale"/>
    <w:link w:val="IntestazioneCarattere"/>
    <w:uiPriority w:val="99"/>
    <w:pPr>
      <w:tabs>
        <w:tab w:val="center" w:pos="4320"/>
        <w:tab w:val="right" w:pos="8640"/>
      </w:tabs>
    </w:pPr>
  </w:style>
  <w:style w:type="character" w:styleId="AcronimoHTML">
    <w:name w:val="HTML Acronym"/>
    <w:basedOn w:val="Carpredefinitoparagrafo"/>
    <w:semiHidden/>
  </w:style>
  <w:style w:type="paragraph" w:styleId="IndirizzoHTML">
    <w:name w:val="HTML Address"/>
    <w:basedOn w:val="Normale"/>
    <w:semiHidden/>
    <w:rPr>
      <w:i/>
      <w:iCs/>
    </w:rPr>
  </w:style>
  <w:style w:type="character" w:styleId="CitazioneHTML">
    <w:name w:val="HTML Cite"/>
    <w:semiHidden/>
    <w:rPr>
      <w:i/>
      <w:iCs/>
    </w:rPr>
  </w:style>
  <w:style w:type="character" w:styleId="CodiceHTML">
    <w:name w:val="HTML Code"/>
    <w:semiHidden/>
    <w:rPr>
      <w:rFonts w:ascii="Courier New" w:hAnsi="Courier New" w:cs="Courier New"/>
      <w:sz w:val="20"/>
      <w:szCs w:val="20"/>
    </w:rPr>
  </w:style>
  <w:style w:type="character" w:styleId="DefinizioneHTML">
    <w:name w:val="HTML Definition"/>
    <w:semiHidden/>
    <w:rPr>
      <w:i/>
      <w:iCs/>
    </w:rPr>
  </w:style>
  <w:style w:type="character" w:styleId="TastieraHTML">
    <w:name w:val="HTML Keyboard"/>
    <w:semiHidden/>
    <w:rPr>
      <w:rFonts w:ascii="Courier New" w:hAnsi="Courier New" w:cs="Courier New"/>
      <w:sz w:val="20"/>
      <w:szCs w:val="20"/>
    </w:rPr>
  </w:style>
  <w:style w:type="paragraph" w:styleId="PreformattatoHTML">
    <w:name w:val="HTML Preformatted"/>
    <w:basedOn w:val="Normale"/>
    <w:semiHidden/>
    <w:rPr>
      <w:rFonts w:ascii="Courier New" w:hAnsi="Courier New" w:cs="Courier New"/>
      <w:sz w:val="20"/>
    </w:rPr>
  </w:style>
  <w:style w:type="character" w:styleId="EsempioHTML">
    <w:name w:val="HTML Sample"/>
    <w:semiHidden/>
    <w:rPr>
      <w:rFonts w:ascii="Courier New" w:hAnsi="Courier New" w:cs="Courier New"/>
    </w:rPr>
  </w:style>
  <w:style w:type="character" w:styleId="MacchinadascrivereHTML">
    <w:name w:val="HTML Typewriter"/>
    <w:semiHidden/>
    <w:rPr>
      <w:rFonts w:ascii="Courier New" w:hAnsi="Courier New" w:cs="Courier New"/>
      <w:sz w:val="20"/>
      <w:szCs w:val="20"/>
    </w:rPr>
  </w:style>
  <w:style w:type="character" w:styleId="VariabileHTML">
    <w:name w:val="HTML Variable"/>
    <w:semiHidden/>
    <w:rPr>
      <w:i/>
      <w:iCs/>
    </w:rPr>
  </w:style>
  <w:style w:type="character" w:styleId="Collegamentoipertestuale">
    <w:name w:val="Hyperlink"/>
    <w:semiHidden/>
    <w:rPr>
      <w:color w:val="0000FF"/>
      <w:u w:val="single"/>
    </w:rPr>
  </w:style>
  <w:style w:type="character" w:styleId="Numeroriga">
    <w:name w:val="line number"/>
    <w:basedOn w:val="Carpredefinitoparagrafo"/>
    <w:semiHidden/>
  </w:style>
  <w:style w:type="paragraph" w:styleId="Elenco">
    <w:name w:val="List"/>
    <w:basedOn w:val="Normale"/>
    <w:semiHidden/>
    <w:pPr>
      <w:ind w:left="283" w:hanging="283"/>
    </w:pPr>
  </w:style>
  <w:style w:type="paragraph" w:styleId="Elenco2">
    <w:name w:val="List 2"/>
    <w:basedOn w:val="Normale"/>
    <w:semiHidden/>
    <w:pPr>
      <w:ind w:left="566" w:hanging="283"/>
    </w:pPr>
  </w:style>
  <w:style w:type="paragraph" w:styleId="Elenco3">
    <w:name w:val="List 3"/>
    <w:basedOn w:val="Normale"/>
    <w:semiHidden/>
    <w:pPr>
      <w:ind w:left="849" w:hanging="283"/>
    </w:pPr>
  </w:style>
  <w:style w:type="paragraph" w:styleId="Elenco4">
    <w:name w:val="List 4"/>
    <w:basedOn w:val="Normale"/>
    <w:semiHidden/>
    <w:pPr>
      <w:ind w:left="1132" w:hanging="283"/>
    </w:pPr>
  </w:style>
  <w:style w:type="paragraph" w:styleId="Elenco5">
    <w:name w:val="List 5"/>
    <w:basedOn w:val="Normale"/>
    <w:semiHidden/>
    <w:pPr>
      <w:ind w:left="1415" w:hanging="283"/>
    </w:pPr>
  </w:style>
  <w:style w:type="paragraph" w:styleId="Puntoelenco">
    <w:name w:val="List Bullet"/>
    <w:basedOn w:val="Normale"/>
    <w:autoRedefine/>
    <w:semiHidden/>
    <w:pPr>
      <w:numPr>
        <w:numId w:val="1"/>
      </w:numPr>
    </w:pPr>
  </w:style>
  <w:style w:type="paragraph" w:styleId="Puntoelenco2">
    <w:name w:val="List Bullet 2"/>
    <w:basedOn w:val="Normale"/>
    <w:autoRedefine/>
    <w:semiHidden/>
    <w:pPr>
      <w:numPr>
        <w:numId w:val="2"/>
      </w:numPr>
    </w:pPr>
  </w:style>
  <w:style w:type="paragraph" w:styleId="Puntoelenco3">
    <w:name w:val="List Bullet 3"/>
    <w:basedOn w:val="Normale"/>
    <w:autoRedefine/>
    <w:semiHidden/>
    <w:pPr>
      <w:numPr>
        <w:numId w:val="3"/>
      </w:numPr>
    </w:pPr>
  </w:style>
  <w:style w:type="paragraph" w:styleId="Puntoelenco4">
    <w:name w:val="List Bullet 4"/>
    <w:basedOn w:val="Normale"/>
    <w:autoRedefine/>
    <w:semiHidden/>
    <w:pPr>
      <w:numPr>
        <w:numId w:val="4"/>
      </w:numPr>
    </w:pPr>
  </w:style>
  <w:style w:type="paragraph" w:styleId="Puntoelenco5">
    <w:name w:val="List Bullet 5"/>
    <w:basedOn w:val="Normale"/>
    <w:autoRedefine/>
    <w:semiHidden/>
    <w:pPr>
      <w:numPr>
        <w:numId w:val="5"/>
      </w:numPr>
    </w:pPr>
  </w:style>
  <w:style w:type="paragraph" w:styleId="Elencocontinua">
    <w:name w:val="List Continue"/>
    <w:basedOn w:val="Normale"/>
    <w:semiHidden/>
    <w:pPr>
      <w:spacing w:after="120"/>
      <w:ind w:left="283"/>
    </w:pPr>
  </w:style>
  <w:style w:type="paragraph" w:styleId="Elencocontinua2">
    <w:name w:val="List Continue 2"/>
    <w:basedOn w:val="Normale"/>
    <w:semiHidden/>
    <w:pPr>
      <w:spacing w:after="120"/>
      <w:ind w:left="566"/>
    </w:pPr>
  </w:style>
  <w:style w:type="paragraph" w:styleId="Elencocontinua3">
    <w:name w:val="List Continue 3"/>
    <w:basedOn w:val="Normale"/>
    <w:semiHidden/>
    <w:pPr>
      <w:spacing w:after="120"/>
      <w:ind w:left="849"/>
    </w:pPr>
  </w:style>
  <w:style w:type="paragraph" w:styleId="Elencocontinua4">
    <w:name w:val="List Continue 4"/>
    <w:basedOn w:val="Normale"/>
    <w:semiHidden/>
    <w:pPr>
      <w:spacing w:after="120"/>
      <w:ind w:left="1132"/>
    </w:pPr>
  </w:style>
  <w:style w:type="paragraph" w:styleId="Elencocontinua5">
    <w:name w:val="List Continue 5"/>
    <w:basedOn w:val="Normale"/>
    <w:semiHidden/>
    <w:pPr>
      <w:spacing w:after="120"/>
      <w:ind w:left="1415"/>
    </w:pPr>
  </w:style>
  <w:style w:type="paragraph" w:styleId="Numeroelenco">
    <w:name w:val="List Number"/>
    <w:basedOn w:val="Normale"/>
    <w:semiHidden/>
    <w:pPr>
      <w:numPr>
        <w:numId w:val="6"/>
      </w:numPr>
    </w:pPr>
  </w:style>
  <w:style w:type="paragraph" w:styleId="Numeroelenco2">
    <w:name w:val="List Number 2"/>
    <w:basedOn w:val="Normale"/>
    <w:semiHidden/>
    <w:pPr>
      <w:numPr>
        <w:numId w:val="7"/>
      </w:numPr>
    </w:pPr>
  </w:style>
  <w:style w:type="paragraph" w:styleId="Numeroelenco3">
    <w:name w:val="List Number 3"/>
    <w:basedOn w:val="Normale"/>
    <w:semiHidden/>
    <w:pPr>
      <w:numPr>
        <w:numId w:val="8"/>
      </w:numPr>
    </w:pPr>
  </w:style>
  <w:style w:type="paragraph" w:styleId="Numeroelenco4">
    <w:name w:val="List Number 4"/>
    <w:basedOn w:val="Normale"/>
    <w:semiHidden/>
    <w:pPr>
      <w:numPr>
        <w:numId w:val="9"/>
      </w:numPr>
    </w:pPr>
  </w:style>
  <w:style w:type="paragraph" w:styleId="Numeroelenco5">
    <w:name w:val="List Number 5"/>
    <w:basedOn w:val="Normale"/>
    <w:semiHidden/>
    <w:pPr>
      <w:numPr>
        <w:numId w:val="10"/>
      </w:numPr>
    </w:pPr>
  </w:style>
  <w:style w:type="paragraph" w:styleId="Intestazionemessaggio">
    <w:name w:val="Message Header"/>
    <w:basedOn w:val="Normale"/>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Rientronormale">
    <w:name w:val="Normal Indent"/>
    <w:basedOn w:val="Normale"/>
    <w:semiHidden/>
    <w:pPr>
      <w:ind w:left="720"/>
    </w:pPr>
  </w:style>
  <w:style w:type="paragraph" w:styleId="Intestazionenota">
    <w:name w:val="Note Heading"/>
    <w:basedOn w:val="Normale"/>
    <w:next w:val="Normale"/>
    <w:semiHidden/>
  </w:style>
  <w:style w:type="character" w:styleId="Numeropagina">
    <w:name w:val="page number"/>
    <w:basedOn w:val="Carpredefinitoparagrafo"/>
    <w:semiHidden/>
  </w:style>
  <w:style w:type="paragraph" w:styleId="Testonormale">
    <w:name w:val="Plain Text"/>
    <w:basedOn w:val="Normale"/>
    <w:semiHidden/>
    <w:rPr>
      <w:rFonts w:ascii="Courier New" w:hAnsi="Courier New" w:cs="Courier New"/>
      <w:sz w:val="20"/>
    </w:rPr>
  </w:style>
  <w:style w:type="paragraph" w:styleId="Formuladiapertura">
    <w:name w:val="Salutation"/>
    <w:basedOn w:val="Normale"/>
    <w:next w:val="Normale"/>
    <w:semiHidden/>
  </w:style>
  <w:style w:type="paragraph" w:styleId="Firma">
    <w:name w:val="Signature"/>
    <w:basedOn w:val="Normale"/>
    <w:semiHidden/>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szCs w:val="24"/>
    </w:rPr>
  </w:style>
  <w:style w:type="table" w:styleId="Tabellaeffetti3D1">
    <w:name w:val="Table 3D effects 1"/>
    <w:basedOn w:val="Tabellanorma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agriglia1">
    <w:name w:val="Table Grid 1"/>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agriglia2">
    <w:name w:val="Table Grid 2"/>
    <w:basedOn w:val="Tabellanorma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3">
    <w:name w:val="Table Grid 3"/>
    <w:basedOn w:val="Tabellanorma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4">
    <w:name w:val="Table Grid 4"/>
    <w:basedOn w:val="Tabellanorma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agriglia5">
    <w:name w:val="Table Grid 5"/>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6">
    <w:name w:val="Table Grid 6"/>
    <w:basedOn w:val="Tabellanorma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7">
    <w:name w:val="Table Grid 7"/>
    <w:basedOn w:val="Tabellanorma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8">
    <w:name w:val="Table Grid 8"/>
    <w:basedOn w:val="Tabellanorma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elenco1">
    <w:name w:val="Table List 1"/>
    <w:basedOn w:val="Tabellanorma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2">
    <w:name w:val="Table List 2"/>
    <w:basedOn w:val="Tabellanorma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3">
    <w:name w:val="Table List 3"/>
    <w:basedOn w:val="Tabellanorma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aelenco4">
    <w:name w:val="Table List 4"/>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5">
    <w:name w:val="Table List 5"/>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aelenco6">
    <w:name w:val="Table List 6"/>
    <w:basedOn w:val="Tabellanorma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aelenco7">
    <w:name w:val="Table List 7"/>
    <w:basedOn w:val="Tabellanorma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aelenco8">
    <w:name w:val="Table List 8"/>
    <w:basedOn w:val="Tabellanorma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olo"/>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Testofumetto">
    <w:name w:val="Balloon Text"/>
    <w:basedOn w:val="Normale"/>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essunelenco"/>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Soggettocommento">
    <w:name w:val="annotation subject"/>
    <w:basedOn w:val="Testocommento"/>
    <w:next w:val="Testocommento"/>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e">
    <w:name w:val="Revision"/>
    <w:hidden/>
    <w:uiPriority w:val="99"/>
    <w:semiHidden/>
    <w:rsid w:val="00165E82"/>
    <w:rPr>
      <w:rFonts w:ascii="Sabon" w:hAnsi="Sabon"/>
      <w:sz w:val="22"/>
      <w:lang w:eastAsia="en-US"/>
    </w:rPr>
  </w:style>
  <w:style w:type="character" w:styleId="Testosegnaposto">
    <w:name w:val="Placeholder Text"/>
    <w:basedOn w:val="Carpredefinitoparagrafo"/>
    <w:uiPriority w:val="99"/>
    <w:semiHidden/>
    <w:rsid w:val="00756199"/>
    <w:rPr>
      <w:color w:val="808080"/>
    </w:rPr>
  </w:style>
  <w:style w:type="character" w:customStyle="1" w:styleId="IntestazioneCarattere">
    <w:name w:val="Intestazione Carattere"/>
    <w:basedOn w:val="Carpredefinitoparagrafo"/>
    <w:link w:val="Intestazione"/>
    <w:uiPriority w:val="99"/>
    <w:rsid w:val="00951846"/>
    <w:rPr>
      <w:rFonts w:ascii="Sabon" w:hAnsi="Sabon"/>
      <w:sz w:val="22"/>
      <w:lang w:eastAsia="en-US"/>
    </w:rPr>
  </w:style>
  <w:style w:type="character" w:customStyle="1" w:styleId="UnresolvedMention">
    <w:name w:val="Unresolved Mention"/>
    <w:basedOn w:val="Carpredefinitoparagrafo"/>
    <w:uiPriority w:val="99"/>
    <w:semiHidden/>
    <w:unhideWhenUsed/>
    <w:rsid w:val="00CB69D5"/>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Pr>
      <w:rFonts w:ascii="Sabon" w:hAnsi="Sabon"/>
      <w:sz w:val="22"/>
      <w:lang w:eastAsia="en-US"/>
    </w:rPr>
  </w:style>
  <w:style w:type="paragraph" w:styleId="Titolo1">
    <w:name w:val="heading 1"/>
    <w:basedOn w:val="Normale"/>
    <w:next w:val="Normale"/>
    <w:qFormat/>
    <w:pPr>
      <w:keepNext/>
      <w:widowControl w:val="0"/>
      <w:numPr>
        <w:numId w:val="13"/>
      </w:numPr>
      <w:jc w:val="both"/>
      <w:outlineLvl w:val="0"/>
    </w:pPr>
    <w:rPr>
      <w:rFonts w:ascii="Times New Roman" w:eastAsia="SimSun" w:hAnsi="Times New Roman"/>
      <w:b/>
      <w:kern w:val="2"/>
      <w:sz w:val="24"/>
      <w:szCs w:val="24"/>
      <w:lang w:val="en-US" w:eastAsia="zh-CN"/>
    </w:rPr>
  </w:style>
  <w:style w:type="paragraph" w:styleId="Titolo2">
    <w:name w:val="heading 2"/>
    <w:basedOn w:val="Normale"/>
    <w:next w:val="Normale"/>
    <w:qFormat/>
    <w:pPr>
      <w:keepNext/>
      <w:numPr>
        <w:ilvl w:val="1"/>
        <w:numId w:val="13"/>
      </w:numPr>
      <w:spacing w:before="240" w:after="60"/>
      <w:outlineLvl w:val="1"/>
    </w:pPr>
    <w:rPr>
      <w:rFonts w:ascii="Arial" w:hAnsi="Arial" w:cs="Arial"/>
      <w:b/>
      <w:bCs/>
      <w:i/>
      <w:iCs/>
      <w:sz w:val="28"/>
      <w:szCs w:val="28"/>
    </w:rPr>
  </w:style>
  <w:style w:type="paragraph" w:styleId="Titolo3">
    <w:name w:val="heading 3"/>
    <w:basedOn w:val="Normale"/>
    <w:next w:val="Normale"/>
    <w:qFormat/>
    <w:pPr>
      <w:keepNext/>
      <w:numPr>
        <w:ilvl w:val="2"/>
        <w:numId w:val="13"/>
      </w:numPr>
      <w:spacing w:before="240" w:after="60"/>
      <w:outlineLvl w:val="2"/>
    </w:pPr>
    <w:rPr>
      <w:rFonts w:ascii="Arial" w:hAnsi="Arial" w:cs="Arial"/>
      <w:b/>
      <w:bCs/>
      <w:sz w:val="26"/>
      <w:szCs w:val="26"/>
    </w:rPr>
  </w:style>
  <w:style w:type="paragraph" w:styleId="Titolo4">
    <w:name w:val="heading 4"/>
    <w:basedOn w:val="Normale"/>
    <w:next w:val="Normale"/>
    <w:qFormat/>
    <w:pPr>
      <w:keepNext/>
      <w:numPr>
        <w:ilvl w:val="3"/>
        <w:numId w:val="13"/>
      </w:numPr>
      <w:spacing w:before="240" w:after="60"/>
      <w:outlineLvl w:val="3"/>
    </w:pPr>
    <w:rPr>
      <w:rFonts w:ascii="Times New Roman" w:hAnsi="Times New Roman"/>
      <w:b/>
      <w:bCs/>
      <w:sz w:val="28"/>
      <w:szCs w:val="28"/>
    </w:rPr>
  </w:style>
  <w:style w:type="paragraph" w:styleId="Titolo5">
    <w:name w:val="heading 5"/>
    <w:basedOn w:val="Normale"/>
    <w:next w:val="Normale"/>
    <w:qFormat/>
    <w:pPr>
      <w:numPr>
        <w:ilvl w:val="4"/>
        <w:numId w:val="13"/>
      </w:numPr>
      <w:spacing w:before="240" w:after="60"/>
      <w:outlineLvl w:val="4"/>
    </w:pPr>
    <w:rPr>
      <w:b/>
      <w:bCs/>
      <w:i/>
      <w:iCs/>
      <w:sz w:val="26"/>
      <w:szCs w:val="26"/>
    </w:rPr>
  </w:style>
  <w:style w:type="paragraph" w:styleId="Titolo6">
    <w:name w:val="heading 6"/>
    <w:basedOn w:val="Normale"/>
    <w:next w:val="Normale"/>
    <w:qFormat/>
    <w:pPr>
      <w:numPr>
        <w:ilvl w:val="5"/>
        <w:numId w:val="13"/>
      </w:numPr>
      <w:spacing w:before="240" w:after="60"/>
      <w:outlineLvl w:val="5"/>
    </w:pPr>
    <w:rPr>
      <w:rFonts w:ascii="Times New Roman" w:hAnsi="Times New Roman"/>
      <w:b/>
      <w:bCs/>
      <w:szCs w:val="22"/>
    </w:rPr>
  </w:style>
  <w:style w:type="paragraph" w:styleId="Titolo7">
    <w:name w:val="heading 7"/>
    <w:basedOn w:val="Normale"/>
    <w:next w:val="Normale"/>
    <w:qFormat/>
    <w:pPr>
      <w:numPr>
        <w:ilvl w:val="6"/>
        <w:numId w:val="13"/>
      </w:numPr>
      <w:spacing w:before="240" w:after="60"/>
      <w:outlineLvl w:val="6"/>
    </w:pPr>
    <w:rPr>
      <w:rFonts w:ascii="Times New Roman" w:hAnsi="Times New Roman"/>
      <w:sz w:val="24"/>
      <w:szCs w:val="24"/>
    </w:rPr>
  </w:style>
  <w:style w:type="paragraph" w:styleId="Titolo8">
    <w:name w:val="heading 8"/>
    <w:basedOn w:val="Normale"/>
    <w:next w:val="Normale"/>
    <w:qFormat/>
    <w:pPr>
      <w:numPr>
        <w:ilvl w:val="7"/>
        <w:numId w:val="13"/>
      </w:numPr>
      <w:spacing w:before="240" w:after="60"/>
      <w:outlineLvl w:val="7"/>
    </w:pPr>
    <w:rPr>
      <w:rFonts w:ascii="Times New Roman" w:hAnsi="Times New Roman"/>
      <w:i/>
      <w:iCs/>
      <w:sz w:val="24"/>
      <w:szCs w:val="24"/>
    </w:rPr>
  </w:style>
  <w:style w:type="paragraph" w:styleId="Titolo9">
    <w:name w:val="heading 9"/>
    <w:basedOn w:val="Normale"/>
    <w:next w:val="Normale"/>
    <w:qFormat/>
    <w:pPr>
      <w:numPr>
        <w:ilvl w:val="8"/>
        <w:numId w:val="13"/>
      </w:numPr>
      <w:spacing w:before="240" w:after="60"/>
      <w:outlineLvl w:val="8"/>
    </w:pPr>
    <w:rPr>
      <w:rFonts w:ascii="Arial" w:hAnsi="Arial" w:cs="Arial"/>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wfxRecipient">
    <w:name w:val="wfxRecipient"/>
    <w:basedOn w:val="Normale"/>
    <w:semiHidden/>
  </w:style>
  <w:style w:type="paragraph" w:customStyle="1" w:styleId="wfxFaxNum">
    <w:name w:val="wfxFaxNum"/>
    <w:basedOn w:val="Normale"/>
    <w:semiHidden/>
  </w:style>
  <w:style w:type="paragraph" w:customStyle="1" w:styleId="wfxDate">
    <w:name w:val="wfxDate"/>
    <w:basedOn w:val="Normale"/>
    <w:semiHidden/>
  </w:style>
  <w:style w:type="paragraph" w:customStyle="1" w:styleId="wfxTime">
    <w:name w:val="wfxTime"/>
    <w:basedOn w:val="Normale"/>
    <w:semiHidden/>
  </w:style>
  <w:style w:type="paragraph" w:styleId="Testonotaapidipagina">
    <w:name w:val="footnote text"/>
    <w:basedOn w:val="Normale"/>
    <w:semiHidden/>
    <w:rPr>
      <w:rFonts w:ascii="Times" w:hAnsi="Times"/>
      <w:sz w:val="20"/>
    </w:rPr>
  </w:style>
  <w:style w:type="character" w:styleId="Rimandonotaapidipagina">
    <w:name w:val="footnote reference"/>
    <w:semiHidden/>
    <w:rPr>
      <w:rFonts w:ascii="Times New Roman" w:hAnsi="Times New Roman"/>
      <w:sz w:val="22"/>
      <w:szCs w:val="22"/>
      <w:vertAlign w:val="superscript"/>
    </w:rPr>
  </w:style>
  <w:style w:type="table" w:styleId="Grigliatabella">
    <w:name w:val="Table Grid"/>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styleId="111111">
    <w:name w:val="Outline List 2"/>
    <w:basedOn w:val="Nessunelenco"/>
    <w:semiHidden/>
    <w:pPr>
      <w:numPr>
        <w:numId w:val="11"/>
      </w:numPr>
    </w:pPr>
  </w:style>
  <w:style w:type="paragraph" w:customStyle="1" w:styleId="BodyIndent">
    <w:name w:val="BodyIndent"/>
    <w:basedOn w:val="Normale"/>
    <w:link w:val="BodyIndentChar"/>
    <w:autoRedefine/>
    <w:rsid w:val="00721922"/>
    <w:pPr>
      <w:tabs>
        <w:tab w:val="left" w:pos="567"/>
      </w:tabs>
      <w:jc w:val="both"/>
    </w:pPr>
    <w:rPr>
      <w:rFonts w:ascii="Times" w:hAnsi="Times"/>
      <w:color w:val="000000"/>
      <w:szCs w:val="22"/>
    </w:rPr>
  </w:style>
  <w:style w:type="paragraph" w:customStyle="1" w:styleId="Bulleted">
    <w:name w:val="Bulleted"/>
    <w:pPr>
      <w:numPr>
        <w:numId w:val="16"/>
      </w:numPr>
      <w:jc w:val="both"/>
    </w:pPr>
    <w:rPr>
      <w:rFonts w:ascii="Times" w:hAnsi="Times"/>
      <w:color w:val="000000"/>
      <w:sz w:val="22"/>
      <w:szCs w:val="22"/>
      <w:lang w:eastAsia="en-US"/>
    </w:rPr>
  </w:style>
  <w:style w:type="numbering" w:styleId="1ai">
    <w:name w:val="Outline List 1"/>
    <w:basedOn w:val="Nessunelenco"/>
    <w:semiHidden/>
    <w:pPr>
      <w:numPr>
        <w:numId w:val="12"/>
      </w:numPr>
    </w:pPr>
  </w:style>
  <w:style w:type="paragraph" w:styleId="Testonotadichiusura">
    <w:name w:val="endnote text"/>
    <w:basedOn w:val="Normale"/>
    <w:semiHidden/>
    <w:rPr>
      <w:sz w:val="20"/>
    </w:rPr>
  </w:style>
  <w:style w:type="character" w:styleId="Rimandonotadichiusura">
    <w:name w:val="endnote reference"/>
    <w:semiHidden/>
    <w:rPr>
      <w:vertAlign w:val="superscript"/>
    </w:rPr>
  </w:style>
  <w:style w:type="character" w:customStyle="1" w:styleId="BodyIndentChar">
    <w:name w:val="BodyIndent Char"/>
    <w:link w:val="BodyIndent"/>
    <w:rsid w:val="00721922"/>
    <w:rPr>
      <w:rFonts w:ascii="Times" w:hAnsi="Times"/>
      <w:color w:val="000000"/>
      <w:sz w:val="22"/>
      <w:szCs w:val="22"/>
      <w:lang w:eastAsia="en-US"/>
    </w:rPr>
  </w:style>
  <w:style w:type="paragraph" w:customStyle="1" w:styleId="BodyChar">
    <w:name w:val="Body Char"/>
    <w:link w:val="BodyCharChar"/>
    <w:pPr>
      <w:tabs>
        <w:tab w:val="left" w:pos="567"/>
      </w:tabs>
      <w:jc w:val="both"/>
    </w:pPr>
    <w:rPr>
      <w:rFonts w:ascii="Times" w:hAnsi="Times"/>
      <w:color w:val="000000"/>
      <w:sz w:val="22"/>
      <w:szCs w:val="22"/>
      <w:lang w:eastAsia="en-US"/>
    </w:rPr>
  </w:style>
  <w:style w:type="paragraph" w:customStyle="1" w:styleId="StyleBodyCharNotBoldItalic">
    <w:name w:val="Style Body Char + Not Bold Italic"/>
    <w:link w:val="StyleBodyCharNotBoldItalicChar"/>
    <w:semiHidden/>
    <w:rPr>
      <w:i/>
      <w:iCs/>
      <w:color w:val="000000"/>
      <w:sz w:val="22"/>
      <w:szCs w:val="22"/>
      <w:lang w:eastAsia="en-US"/>
    </w:rPr>
  </w:style>
  <w:style w:type="character" w:customStyle="1" w:styleId="StyleBodyCharNotBoldItalicChar">
    <w:name w:val="Style Body Char + Not Bold Italic Char"/>
    <w:link w:val="StyleBodyCharNotBoldItalic"/>
    <w:rPr>
      <w:i/>
      <w:iCs/>
      <w:color w:val="000000"/>
      <w:sz w:val="22"/>
      <w:szCs w:val="22"/>
      <w:lang w:val="en-GB" w:eastAsia="en-US" w:bidi="ar-SA"/>
    </w:rPr>
  </w:style>
  <w:style w:type="character" w:customStyle="1" w:styleId="MTEquationSection">
    <w:name w:val="MTEquationSection"/>
    <w:semiHidden/>
    <w:rPr>
      <w:vanish/>
      <w:color w:val="FF0000"/>
      <w:lang w:val="en-US"/>
    </w:rPr>
  </w:style>
  <w:style w:type="paragraph" w:customStyle="1" w:styleId="MTDisplayEquation">
    <w:name w:val="MTDisplayEquation"/>
    <w:basedOn w:val="Normale"/>
    <w:semiHidden/>
    <w:pPr>
      <w:tabs>
        <w:tab w:val="center" w:pos="4560"/>
        <w:tab w:val="right" w:pos="9120"/>
      </w:tabs>
    </w:pPr>
    <w:rPr>
      <w:lang w:val="en-US"/>
    </w:rPr>
  </w:style>
  <w:style w:type="character" w:customStyle="1" w:styleId="times">
    <w:name w:val="times"/>
    <w:basedOn w:val="Carpredefinitoparagrafo"/>
    <w:semiHidden/>
  </w:style>
  <w:style w:type="paragraph" w:styleId="NormaleWeb">
    <w:name w:val="Normal (Web)"/>
    <w:basedOn w:val="Normale"/>
    <w:semiHidden/>
    <w:pPr>
      <w:spacing w:before="100" w:beforeAutospacing="1" w:after="100" w:afterAutospacing="1"/>
    </w:pPr>
    <w:rPr>
      <w:rFonts w:ascii="Arial" w:hAnsi="Arial" w:cs="Arial"/>
      <w:color w:val="000000"/>
      <w:sz w:val="24"/>
      <w:szCs w:val="24"/>
      <w:lang w:val="en-US"/>
    </w:rPr>
  </w:style>
  <w:style w:type="paragraph" w:customStyle="1" w:styleId="subsection">
    <w:name w:val="subsection"/>
    <w:pPr>
      <w:numPr>
        <w:ilvl w:val="1"/>
        <w:numId w:val="18"/>
      </w:numPr>
      <w:tabs>
        <w:tab w:val="left" w:pos="567"/>
      </w:tabs>
      <w:spacing w:before="240"/>
    </w:pPr>
    <w:rPr>
      <w:rFonts w:ascii="Times" w:hAnsi="Times"/>
      <w:i/>
      <w:iCs/>
      <w:color w:val="000000"/>
      <w:sz w:val="22"/>
      <w:szCs w:val="22"/>
      <w:lang w:val="en-US" w:eastAsia="en-US"/>
    </w:rPr>
  </w:style>
  <w:style w:type="paragraph" w:customStyle="1" w:styleId="section">
    <w:name w:val="section"/>
    <w:link w:val="sectionChar"/>
    <w:autoRedefine/>
    <w:pPr>
      <w:numPr>
        <w:numId w:val="18"/>
      </w:numPr>
      <w:tabs>
        <w:tab w:val="left" w:pos="567"/>
      </w:tabs>
      <w:spacing w:before="240"/>
    </w:pPr>
    <w:rPr>
      <w:rFonts w:ascii="Times" w:hAnsi="Times"/>
      <w:b/>
      <w:color w:val="000000"/>
      <w:sz w:val="22"/>
      <w:szCs w:val="22"/>
      <w:lang w:eastAsia="en-US"/>
    </w:rPr>
  </w:style>
  <w:style w:type="numbering" w:styleId="ArticoloSezione">
    <w:name w:val="Outline List 3"/>
    <w:basedOn w:val="Nessunelenco"/>
    <w:semiHidden/>
    <w:pPr>
      <w:numPr>
        <w:numId w:val="13"/>
      </w:numPr>
    </w:pPr>
  </w:style>
  <w:style w:type="paragraph" w:styleId="Testodelblocco">
    <w:name w:val="Block Text"/>
    <w:basedOn w:val="Normale"/>
    <w:semiHidden/>
    <w:pPr>
      <w:spacing w:after="120"/>
      <w:ind w:left="1440" w:right="1440"/>
    </w:pPr>
  </w:style>
  <w:style w:type="paragraph" w:styleId="Corpotesto">
    <w:name w:val="Body Text"/>
    <w:basedOn w:val="Normale"/>
    <w:semiHidden/>
    <w:pPr>
      <w:spacing w:after="120"/>
    </w:pPr>
  </w:style>
  <w:style w:type="paragraph" w:styleId="Corpodeltesto2">
    <w:name w:val="Body Text 2"/>
    <w:basedOn w:val="Normale"/>
    <w:semiHidden/>
    <w:pPr>
      <w:spacing w:after="120" w:line="480" w:lineRule="auto"/>
    </w:pPr>
  </w:style>
  <w:style w:type="paragraph" w:styleId="Corpodeltesto3">
    <w:name w:val="Body Text 3"/>
    <w:basedOn w:val="Normale"/>
    <w:semiHidden/>
    <w:pPr>
      <w:spacing w:after="120"/>
    </w:pPr>
    <w:rPr>
      <w:sz w:val="16"/>
      <w:szCs w:val="16"/>
    </w:rPr>
  </w:style>
  <w:style w:type="paragraph" w:styleId="Primorientrocorpodeltesto">
    <w:name w:val="Body Text First Indent"/>
    <w:basedOn w:val="Corpotesto"/>
    <w:semiHidden/>
    <w:pPr>
      <w:ind w:firstLine="210"/>
    </w:pPr>
  </w:style>
  <w:style w:type="paragraph" w:styleId="Rientrocorpodeltesto">
    <w:name w:val="Body Text Indent"/>
    <w:basedOn w:val="Normale"/>
    <w:semiHidden/>
    <w:pPr>
      <w:spacing w:after="120"/>
      <w:ind w:left="283"/>
    </w:pPr>
  </w:style>
  <w:style w:type="paragraph" w:styleId="Primorientrocorpodeltesto2">
    <w:name w:val="Body Text First Indent 2"/>
    <w:basedOn w:val="Rientrocorpodeltesto"/>
    <w:semiHidden/>
    <w:pPr>
      <w:ind w:firstLine="210"/>
    </w:pPr>
  </w:style>
  <w:style w:type="paragraph" w:styleId="Rientrocorpodeltesto2">
    <w:name w:val="Body Text Indent 2"/>
    <w:basedOn w:val="Normale"/>
    <w:semiHidden/>
    <w:pPr>
      <w:spacing w:after="120" w:line="480" w:lineRule="auto"/>
      <w:ind w:left="283"/>
    </w:pPr>
  </w:style>
  <w:style w:type="paragraph" w:styleId="Rientrocorpodeltesto3">
    <w:name w:val="Body Text Indent 3"/>
    <w:basedOn w:val="Normale"/>
    <w:semiHidden/>
    <w:pPr>
      <w:spacing w:after="120"/>
      <w:ind w:left="283"/>
    </w:pPr>
    <w:rPr>
      <w:sz w:val="16"/>
      <w:szCs w:val="16"/>
    </w:rPr>
  </w:style>
  <w:style w:type="paragraph" w:styleId="Formuladichiusura">
    <w:name w:val="Closing"/>
    <w:basedOn w:val="Normale"/>
    <w:semiHidden/>
    <w:pPr>
      <w:ind w:left="4252"/>
    </w:pPr>
  </w:style>
  <w:style w:type="paragraph" w:styleId="Data">
    <w:name w:val="Date"/>
    <w:basedOn w:val="Normale"/>
    <w:next w:val="Normale"/>
    <w:semiHidden/>
  </w:style>
  <w:style w:type="paragraph" w:styleId="Firmadipostaelettronica">
    <w:name w:val="E-mail Signature"/>
    <w:basedOn w:val="Normale"/>
    <w:semiHidden/>
  </w:style>
  <w:style w:type="character" w:styleId="Enfasicorsivo">
    <w:name w:val="Emphasis"/>
    <w:qFormat/>
    <w:rPr>
      <w:i/>
      <w:iCs/>
    </w:rPr>
  </w:style>
  <w:style w:type="paragraph" w:styleId="Indirizzodestinatario">
    <w:name w:val="envelope address"/>
    <w:basedOn w:val="Normale"/>
    <w:semiHidden/>
    <w:pPr>
      <w:framePr w:w="7920" w:h="1980" w:hRule="exact" w:hSpace="180" w:wrap="auto" w:hAnchor="page" w:xAlign="center" w:yAlign="bottom"/>
      <w:ind w:left="2880"/>
    </w:pPr>
    <w:rPr>
      <w:rFonts w:ascii="Arial" w:hAnsi="Arial" w:cs="Arial"/>
      <w:sz w:val="24"/>
      <w:szCs w:val="24"/>
    </w:rPr>
  </w:style>
  <w:style w:type="paragraph" w:styleId="Indirizzomittente">
    <w:name w:val="envelope return"/>
    <w:basedOn w:val="Normale"/>
    <w:semiHidden/>
    <w:rPr>
      <w:rFonts w:ascii="Arial" w:hAnsi="Arial" w:cs="Arial"/>
      <w:sz w:val="20"/>
    </w:rPr>
  </w:style>
  <w:style w:type="character" w:styleId="Collegamentovisitato">
    <w:name w:val="FollowedHyperlink"/>
    <w:semiHidden/>
    <w:rPr>
      <w:color w:val="800080"/>
      <w:u w:val="single"/>
    </w:rPr>
  </w:style>
  <w:style w:type="paragraph" w:styleId="Pidipagina">
    <w:name w:val="footer"/>
    <w:basedOn w:val="Normale"/>
    <w:semiHidden/>
    <w:pPr>
      <w:tabs>
        <w:tab w:val="center" w:pos="4320"/>
        <w:tab w:val="right" w:pos="8640"/>
      </w:tabs>
    </w:pPr>
  </w:style>
  <w:style w:type="paragraph" w:styleId="Intestazione">
    <w:name w:val="header"/>
    <w:basedOn w:val="Normale"/>
    <w:link w:val="IntestazioneCarattere"/>
    <w:uiPriority w:val="99"/>
    <w:pPr>
      <w:tabs>
        <w:tab w:val="center" w:pos="4320"/>
        <w:tab w:val="right" w:pos="8640"/>
      </w:tabs>
    </w:pPr>
  </w:style>
  <w:style w:type="character" w:styleId="AcronimoHTML">
    <w:name w:val="HTML Acronym"/>
    <w:basedOn w:val="Carpredefinitoparagrafo"/>
    <w:semiHidden/>
  </w:style>
  <w:style w:type="paragraph" w:styleId="IndirizzoHTML">
    <w:name w:val="HTML Address"/>
    <w:basedOn w:val="Normale"/>
    <w:semiHidden/>
    <w:rPr>
      <w:i/>
      <w:iCs/>
    </w:rPr>
  </w:style>
  <w:style w:type="character" w:styleId="CitazioneHTML">
    <w:name w:val="HTML Cite"/>
    <w:semiHidden/>
    <w:rPr>
      <w:i/>
      <w:iCs/>
    </w:rPr>
  </w:style>
  <w:style w:type="character" w:styleId="CodiceHTML">
    <w:name w:val="HTML Code"/>
    <w:semiHidden/>
    <w:rPr>
      <w:rFonts w:ascii="Courier New" w:hAnsi="Courier New" w:cs="Courier New"/>
      <w:sz w:val="20"/>
      <w:szCs w:val="20"/>
    </w:rPr>
  </w:style>
  <w:style w:type="character" w:styleId="DefinizioneHTML">
    <w:name w:val="HTML Definition"/>
    <w:semiHidden/>
    <w:rPr>
      <w:i/>
      <w:iCs/>
    </w:rPr>
  </w:style>
  <w:style w:type="character" w:styleId="TastieraHTML">
    <w:name w:val="HTML Keyboard"/>
    <w:semiHidden/>
    <w:rPr>
      <w:rFonts w:ascii="Courier New" w:hAnsi="Courier New" w:cs="Courier New"/>
      <w:sz w:val="20"/>
      <w:szCs w:val="20"/>
    </w:rPr>
  </w:style>
  <w:style w:type="paragraph" w:styleId="PreformattatoHTML">
    <w:name w:val="HTML Preformatted"/>
    <w:basedOn w:val="Normale"/>
    <w:semiHidden/>
    <w:rPr>
      <w:rFonts w:ascii="Courier New" w:hAnsi="Courier New" w:cs="Courier New"/>
      <w:sz w:val="20"/>
    </w:rPr>
  </w:style>
  <w:style w:type="character" w:styleId="EsempioHTML">
    <w:name w:val="HTML Sample"/>
    <w:semiHidden/>
    <w:rPr>
      <w:rFonts w:ascii="Courier New" w:hAnsi="Courier New" w:cs="Courier New"/>
    </w:rPr>
  </w:style>
  <w:style w:type="character" w:styleId="MacchinadascrivereHTML">
    <w:name w:val="HTML Typewriter"/>
    <w:semiHidden/>
    <w:rPr>
      <w:rFonts w:ascii="Courier New" w:hAnsi="Courier New" w:cs="Courier New"/>
      <w:sz w:val="20"/>
      <w:szCs w:val="20"/>
    </w:rPr>
  </w:style>
  <w:style w:type="character" w:styleId="VariabileHTML">
    <w:name w:val="HTML Variable"/>
    <w:semiHidden/>
    <w:rPr>
      <w:i/>
      <w:iCs/>
    </w:rPr>
  </w:style>
  <w:style w:type="character" w:styleId="Collegamentoipertestuale">
    <w:name w:val="Hyperlink"/>
    <w:semiHidden/>
    <w:rPr>
      <w:color w:val="0000FF"/>
      <w:u w:val="single"/>
    </w:rPr>
  </w:style>
  <w:style w:type="character" w:styleId="Numeroriga">
    <w:name w:val="line number"/>
    <w:basedOn w:val="Carpredefinitoparagrafo"/>
    <w:semiHidden/>
  </w:style>
  <w:style w:type="paragraph" w:styleId="Elenco">
    <w:name w:val="List"/>
    <w:basedOn w:val="Normale"/>
    <w:semiHidden/>
    <w:pPr>
      <w:ind w:left="283" w:hanging="283"/>
    </w:pPr>
  </w:style>
  <w:style w:type="paragraph" w:styleId="Elenco2">
    <w:name w:val="List 2"/>
    <w:basedOn w:val="Normale"/>
    <w:semiHidden/>
    <w:pPr>
      <w:ind w:left="566" w:hanging="283"/>
    </w:pPr>
  </w:style>
  <w:style w:type="paragraph" w:styleId="Elenco3">
    <w:name w:val="List 3"/>
    <w:basedOn w:val="Normale"/>
    <w:semiHidden/>
    <w:pPr>
      <w:ind w:left="849" w:hanging="283"/>
    </w:pPr>
  </w:style>
  <w:style w:type="paragraph" w:styleId="Elenco4">
    <w:name w:val="List 4"/>
    <w:basedOn w:val="Normale"/>
    <w:semiHidden/>
    <w:pPr>
      <w:ind w:left="1132" w:hanging="283"/>
    </w:pPr>
  </w:style>
  <w:style w:type="paragraph" w:styleId="Elenco5">
    <w:name w:val="List 5"/>
    <w:basedOn w:val="Normale"/>
    <w:semiHidden/>
    <w:pPr>
      <w:ind w:left="1415" w:hanging="283"/>
    </w:pPr>
  </w:style>
  <w:style w:type="paragraph" w:styleId="Puntoelenco">
    <w:name w:val="List Bullet"/>
    <w:basedOn w:val="Normale"/>
    <w:autoRedefine/>
    <w:semiHidden/>
    <w:pPr>
      <w:numPr>
        <w:numId w:val="1"/>
      </w:numPr>
    </w:pPr>
  </w:style>
  <w:style w:type="paragraph" w:styleId="Puntoelenco2">
    <w:name w:val="List Bullet 2"/>
    <w:basedOn w:val="Normale"/>
    <w:autoRedefine/>
    <w:semiHidden/>
    <w:pPr>
      <w:numPr>
        <w:numId w:val="2"/>
      </w:numPr>
    </w:pPr>
  </w:style>
  <w:style w:type="paragraph" w:styleId="Puntoelenco3">
    <w:name w:val="List Bullet 3"/>
    <w:basedOn w:val="Normale"/>
    <w:autoRedefine/>
    <w:semiHidden/>
    <w:pPr>
      <w:numPr>
        <w:numId w:val="3"/>
      </w:numPr>
    </w:pPr>
  </w:style>
  <w:style w:type="paragraph" w:styleId="Puntoelenco4">
    <w:name w:val="List Bullet 4"/>
    <w:basedOn w:val="Normale"/>
    <w:autoRedefine/>
    <w:semiHidden/>
    <w:pPr>
      <w:numPr>
        <w:numId w:val="4"/>
      </w:numPr>
    </w:pPr>
  </w:style>
  <w:style w:type="paragraph" w:styleId="Puntoelenco5">
    <w:name w:val="List Bullet 5"/>
    <w:basedOn w:val="Normale"/>
    <w:autoRedefine/>
    <w:semiHidden/>
    <w:pPr>
      <w:numPr>
        <w:numId w:val="5"/>
      </w:numPr>
    </w:pPr>
  </w:style>
  <w:style w:type="paragraph" w:styleId="Elencocontinua">
    <w:name w:val="List Continue"/>
    <w:basedOn w:val="Normale"/>
    <w:semiHidden/>
    <w:pPr>
      <w:spacing w:after="120"/>
      <w:ind w:left="283"/>
    </w:pPr>
  </w:style>
  <w:style w:type="paragraph" w:styleId="Elencocontinua2">
    <w:name w:val="List Continue 2"/>
    <w:basedOn w:val="Normale"/>
    <w:semiHidden/>
    <w:pPr>
      <w:spacing w:after="120"/>
      <w:ind w:left="566"/>
    </w:pPr>
  </w:style>
  <w:style w:type="paragraph" w:styleId="Elencocontinua3">
    <w:name w:val="List Continue 3"/>
    <w:basedOn w:val="Normale"/>
    <w:semiHidden/>
    <w:pPr>
      <w:spacing w:after="120"/>
      <w:ind w:left="849"/>
    </w:pPr>
  </w:style>
  <w:style w:type="paragraph" w:styleId="Elencocontinua4">
    <w:name w:val="List Continue 4"/>
    <w:basedOn w:val="Normale"/>
    <w:semiHidden/>
    <w:pPr>
      <w:spacing w:after="120"/>
      <w:ind w:left="1132"/>
    </w:pPr>
  </w:style>
  <w:style w:type="paragraph" w:styleId="Elencocontinua5">
    <w:name w:val="List Continue 5"/>
    <w:basedOn w:val="Normale"/>
    <w:semiHidden/>
    <w:pPr>
      <w:spacing w:after="120"/>
      <w:ind w:left="1415"/>
    </w:pPr>
  </w:style>
  <w:style w:type="paragraph" w:styleId="Numeroelenco">
    <w:name w:val="List Number"/>
    <w:basedOn w:val="Normale"/>
    <w:semiHidden/>
    <w:pPr>
      <w:numPr>
        <w:numId w:val="6"/>
      </w:numPr>
    </w:pPr>
  </w:style>
  <w:style w:type="paragraph" w:styleId="Numeroelenco2">
    <w:name w:val="List Number 2"/>
    <w:basedOn w:val="Normale"/>
    <w:semiHidden/>
    <w:pPr>
      <w:numPr>
        <w:numId w:val="7"/>
      </w:numPr>
    </w:pPr>
  </w:style>
  <w:style w:type="paragraph" w:styleId="Numeroelenco3">
    <w:name w:val="List Number 3"/>
    <w:basedOn w:val="Normale"/>
    <w:semiHidden/>
    <w:pPr>
      <w:numPr>
        <w:numId w:val="8"/>
      </w:numPr>
    </w:pPr>
  </w:style>
  <w:style w:type="paragraph" w:styleId="Numeroelenco4">
    <w:name w:val="List Number 4"/>
    <w:basedOn w:val="Normale"/>
    <w:semiHidden/>
    <w:pPr>
      <w:numPr>
        <w:numId w:val="9"/>
      </w:numPr>
    </w:pPr>
  </w:style>
  <w:style w:type="paragraph" w:styleId="Numeroelenco5">
    <w:name w:val="List Number 5"/>
    <w:basedOn w:val="Normale"/>
    <w:semiHidden/>
    <w:pPr>
      <w:numPr>
        <w:numId w:val="10"/>
      </w:numPr>
    </w:pPr>
  </w:style>
  <w:style w:type="paragraph" w:styleId="Intestazionemessaggio">
    <w:name w:val="Message Header"/>
    <w:basedOn w:val="Normale"/>
    <w:semiHidden/>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Rientronormale">
    <w:name w:val="Normal Indent"/>
    <w:basedOn w:val="Normale"/>
    <w:semiHidden/>
    <w:pPr>
      <w:ind w:left="720"/>
    </w:pPr>
  </w:style>
  <w:style w:type="paragraph" w:styleId="Intestazionenota">
    <w:name w:val="Note Heading"/>
    <w:basedOn w:val="Normale"/>
    <w:next w:val="Normale"/>
    <w:semiHidden/>
  </w:style>
  <w:style w:type="character" w:styleId="Numeropagina">
    <w:name w:val="page number"/>
    <w:basedOn w:val="Carpredefinitoparagrafo"/>
    <w:semiHidden/>
  </w:style>
  <w:style w:type="paragraph" w:styleId="Testonormale">
    <w:name w:val="Plain Text"/>
    <w:basedOn w:val="Normale"/>
    <w:semiHidden/>
    <w:rPr>
      <w:rFonts w:ascii="Courier New" w:hAnsi="Courier New" w:cs="Courier New"/>
      <w:sz w:val="20"/>
    </w:rPr>
  </w:style>
  <w:style w:type="paragraph" w:styleId="Formuladiapertura">
    <w:name w:val="Salutation"/>
    <w:basedOn w:val="Normale"/>
    <w:next w:val="Normale"/>
    <w:semiHidden/>
  </w:style>
  <w:style w:type="paragraph" w:styleId="Firma">
    <w:name w:val="Signature"/>
    <w:basedOn w:val="Normale"/>
    <w:semiHidden/>
    <w:pPr>
      <w:ind w:left="4252"/>
    </w:pPr>
  </w:style>
  <w:style w:type="character" w:styleId="Enfasigrassetto">
    <w:name w:val="Strong"/>
    <w:qFormat/>
    <w:rPr>
      <w:b/>
      <w:bCs/>
    </w:rPr>
  </w:style>
  <w:style w:type="paragraph" w:styleId="Sottotitolo">
    <w:name w:val="Subtitle"/>
    <w:basedOn w:val="Normale"/>
    <w:qFormat/>
    <w:pPr>
      <w:spacing w:after="60"/>
      <w:jc w:val="center"/>
      <w:outlineLvl w:val="1"/>
    </w:pPr>
    <w:rPr>
      <w:rFonts w:ascii="Arial" w:hAnsi="Arial" w:cs="Arial"/>
      <w:sz w:val="24"/>
      <w:szCs w:val="24"/>
    </w:rPr>
  </w:style>
  <w:style w:type="table" w:styleId="Tabellaeffetti3D1">
    <w:name w:val="Table 3D effects 1"/>
    <w:basedOn w:val="Tabellanormale"/>
    <w:semiHidden/>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aeffetti3D2">
    <w:name w:val="Table 3D effects 2"/>
    <w:basedOn w:val="Tabellanormale"/>
    <w:semiHidden/>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ffetti3D3">
    <w:name w:val="Table 3D effects 3"/>
    <w:basedOn w:val="Tabellanormale"/>
    <w:semiHidden/>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1">
    <w:name w:val="Table Classic 1"/>
    <w:basedOn w:val="Tabellanormale"/>
    <w:semiHidden/>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lassica2">
    <w:name w:val="Table Classic 2"/>
    <w:basedOn w:val="Tabellanormale"/>
    <w:semiHidden/>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aclassica3">
    <w:name w:val="Table Classic 3"/>
    <w:basedOn w:val="Tabellanormale"/>
    <w:semiHidden/>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ellaclassica4">
    <w:name w:val="Table Classic 4"/>
    <w:basedOn w:val="Tabellanormale"/>
    <w:semiHidden/>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aacolori1">
    <w:name w:val="Table Colorful 1"/>
    <w:basedOn w:val="Tabellanormale"/>
    <w:semiHidden/>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aacolori2">
    <w:name w:val="Table Colorful 2"/>
    <w:basedOn w:val="Tabellanormale"/>
    <w:semiHidden/>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aacolori3">
    <w:name w:val="Table Colorful 3"/>
    <w:basedOn w:val="Tabellanormale"/>
    <w:semiHidden/>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acolonne1">
    <w:name w:val="Table Columns 1"/>
    <w:basedOn w:val="Tabellanormale"/>
    <w:semiHidden/>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2">
    <w:name w:val="Table Columns 2"/>
    <w:basedOn w:val="Tabellanormale"/>
    <w:semiHidden/>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lonne3">
    <w:name w:val="Table Columns 3"/>
    <w:basedOn w:val="Tabellanormale"/>
    <w:semiHidden/>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acolonne4">
    <w:name w:val="Table Columns 4"/>
    <w:basedOn w:val="Tabellanormale"/>
    <w:semiHidden/>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acolonne5">
    <w:name w:val="Table Columns 5"/>
    <w:basedOn w:val="Tabellanormale"/>
    <w:semiHidden/>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acontemporanea">
    <w:name w:val="Table Contemporary"/>
    <w:basedOn w:val="Tabellanormale"/>
    <w:semiHidden/>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aelegante">
    <w:name w:val="Table Elegant"/>
    <w:basedOn w:val="Tabellanormale"/>
    <w:semiHidden/>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ellagriglia1">
    <w:name w:val="Table Grid 1"/>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agriglia2">
    <w:name w:val="Table Grid 2"/>
    <w:basedOn w:val="Tabellanormale"/>
    <w:semiHidden/>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3">
    <w:name w:val="Table Grid 3"/>
    <w:basedOn w:val="Tabellanormale"/>
    <w:semiHidden/>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agriglia4">
    <w:name w:val="Table Grid 4"/>
    <w:basedOn w:val="Tabellanormale"/>
    <w:semiHidden/>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agriglia5">
    <w:name w:val="Table Grid 5"/>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6">
    <w:name w:val="Table Grid 6"/>
    <w:basedOn w:val="Tabellanormale"/>
    <w:semiHidden/>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7">
    <w:name w:val="Table Grid 7"/>
    <w:basedOn w:val="Tabellanormale"/>
    <w:semiHidden/>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agriglia8">
    <w:name w:val="Table Grid 8"/>
    <w:basedOn w:val="Tabellanormale"/>
    <w:semiHidden/>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ellaelenco1">
    <w:name w:val="Table List 1"/>
    <w:basedOn w:val="Tabellanormale"/>
    <w:semiHidden/>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2">
    <w:name w:val="Table List 2"/>
    <w:basedOn w:val="Tabellanormale"/>
    <w:semiHidden/>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elenco3">
    <w:name w:val="Table List 3"/>
    <w:basedOn w:val="Tabellanormale"/>
    <w:semiHidden/>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aelenco4">
    <w:name w:val="Table List 4"/>
    <w:basedOn w:val="Tabellanormale"/>
    <w:semiHidden/>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aelenco5">
    <w:name w:val="Table List 5"/>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aelenco6">
    <w:name w:val="Table List 6"/>
    <w:basedOn w:val="Tabellanormale"/>
    <w:semiHidden/>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aelenco7">
    <w:name w:val="Table List 7"/>
    <w:basedOn w:val="Tabellanormale"/>
    <w:semiHidden/>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aelenco8">
    <w:name w:val="Table List 8"/>
    <w:basedOn w:val="Tabellanormale"/>
    <w:semiHidden/>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ellaprofessionale">
    <w:name w:val="Table Professional"/>
    <w:basedOn w:val="Tabellanormale"/>
    <w:semiHidden/>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ellasemplice1">
    <w:name w:val="Table Simple 1"/>
    <w:basedOn w:val="Tabellanormale"/>
    <w:semiHidden/>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ellasemplice2">
    <w:name w:val="Table Simple 2"/>
    <w:basedOn w:val="Tabellanormale"/>
    <w:semiHidden/>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ellasemplice3">
    <w:name w:val="Table Simple 3"/>
    <w:basedOn w:val="Tabellanormale"/>
    <w:semiHidden/>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ellaconombreggiatura1">
    <w:name w:val="Table Subtle 1"/>
    <w:basedOn w:val="Tabellanormale"/>
    <w:semiHidden/>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conombreggiatura2">
    <w:name w:val="Table Subtle 2"/>
    <w:basedOn w:val="Tabellanormale"/>
    <w:semiHidden/>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atema">
    <w:name w:val="Table Theme"/>
    <w:basedOn w:val="Tabellanormale"/>
    <w:semiHidden/>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laWeb1">
    <w:name w:val="Table Web 1"/>
    <w:basedOn w:val="Tabellanormale"/>
    <w:semiHidden/>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2">
    <w:name w:val="Table Web 2"/>
    <w:basedOn w:val="Tabellanormale"/>
    <w:semiHidden/>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ellaWeb3">
    <w:name w:val="Table Web 3"/>
    <w:basedOn w:val="Tabellanormale"/>
    <w:semiHidden/>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olo">
    <w:name w:val="Title"/>
    <w:basedOn w:val="Normale"/>
    <w:autoRedefine/>
    <w:qFormat/>
    <w:pPr>
      <w:spacing w:before="1588" w:after="567"/>
    </w:pPr>
    <w:rPr>
      <w:rFonts w:ascii="Times" w:hAnsi="Times"/>
      <w:b/>
      <w:sz w:val="34"/>
      <w:szCs w:val="34"/>
    </w:rPr>
  </w:style>
  <w:style w:type="paragraph" w:customStyle="1" w:styleId="subsubsection">
    <w:name w:val="subsubsection"/>
    <w:link w:val="subsubsectionChar"/>
    <w:autoRedefine/>
    <w:pPr>
      <w:numPr>
        <w:ilvl w:val="2"/>
        <w:numId w:val="18"/>
      </w:numPr>
      <w:tabs>
        <w:tab w:val="left" w:pos="567"/>
      </w:tabs>
      <w:spacing w:before="240"/>
      <w:ind w:left="0" w:firstLine="0"/>
      <w:jc w:val="both"/>
    </w:pPr>
    <w:rPr>
      <w:rFonts w:ascii="Times" w:hAnsi="Times"/>
      <w:i/>
      <w:iCs/>
      <w:color w:val="000000"/>
      <w:sz w:val="22"/>
      <w:szCs w:val="22"/>
      <w:lang w:val="en-US" w:eastAsia="en-US"/>
    </w:rPr>
  </w:style>
  <w:style w:type="paragraph" w:customStyle="1" w:styleId="EQN">
    <w:name w:val="EQN"/>
    <w:basedOn w:val="BodyIndent"/>
    <w:autoRedefine/>
    <w:pPr>
      <w:tabs>
        <w:tab w:val="clear" w:pos="567"/>
        <w:tab w:val="center" w:pos="4820"/>
        <w:tab w:val="right" w:pos="9072"/>
      </w:tabs>
      <w:spacing w:before="120" w:after="120"/>
      <w:jc w:val="center"/>
    </w:pPr>
    <w:rPr>
      <w:lang w:val="en-US"/>
    </w:rPr>
  </w:style>
  <w:style w:type="paragraph" w:customStyle="1" w:styleId="Centred">
    <w:name w:val="Centred"/>
    <w:autoRedefine/>
    <w:pPr>
      <w:jc w:val="center"/>
    </w:pPr>
    <w:rPr>
      <w:rFonts w:ascii="Times" w:hAnsi="Times"/>
      <w:sz w:val="22"/>
      <w:lang w:eastAsia="en-US"/>
    </w:rPr>
  </w:style>
  <w:style w:type="paragraph" w:customStyle="1" w:styleId="BulletedIndent">
    <w:name w:val="Bulleted.Indent"/>
    <w:autoRedefine/>
    <w:pPr>
      <w:ind w:left="28"/>
      <w:jc w:val="both"/>
    </w:pPr>
    <w:rPr>
      <w:rFonts w:ascii="Times" w:hAnsi="Times"/>
      <w:sz w:val="22"/>
      <w:lang w:val="en-US" w:eastAsia="en-US"/>
    </w:rPr>
  </w:style>
  <w:style w:type="character" w:customStyle="1" w:styleId="BodyCharChar">
    <w:name w:val="Body Char Char"/>
    <w:link w:val="BodyChar"/>
    <w:rPr>
      <w:rFonts w:ascii="Times" w:hAnsi="Times"/>
      <w:color w:val="000000"/>
      <w:sz w:val="22"/>
      <w:szCs w:val="22"/>
      <w:lang w:val="en-GB" w:eastAsia="en-US" w:bidi="ar-SA"/>
    </w:rPr>
  </w:style>
  <w:style w:type="paragraph" w:customStyle="1" w:styleId="StyleTitleLeft005cm">
    <w:name w:val="Style Title + Left:  0.05 cm"/>
    <w:basedOn w:val="Titolo"/>
    <w:rPr>
      <w:bCs/>
      <w:szCs w:val="20"/>
    </w:rPr>
  </w:style>
  <w:style w:type="paragraph" w:customStyle="1" w:styleId="Abstract">
    <w:name w:val="Abstract"/>
    <w:pPr>
      <w:spacing w:after="454"/>
      <w:ind w:left="1418"/>
      <w:jc w:val="both"/>
    </w:pPr>
    <w:rPr>
      <w:rFonts w:ascii="Times" w:hAnsi="Times"/>
      <w:color w:val="000000"/>
      <w:lang w:eastAsia="en-US"/>
    </w:rPr>
  </w:style>
  <w:style w:type="paragraph" w:styleId="Testofumetto">
    <w:name w:val="Balloon Text"/>
    <w:basedOn w:val="Normale"/>
    <w:semiHidden/>
    <w:rPr>
      <w:rFonts w:ascii="Tahoma" w:hAnsi="Tahoma" w:cs="Tahoma"/>
      <w:sz w:val="16"/>
      <w:szCs w:val="16"/>
    </w:rPr>
  </w:style>
  <w:style w:type="paragraph" w:customStyle="1" w:styleId="FigureCaption">
    <w:name w:val="FigureCaption"/>
    <w:pPr>
      <w:spacing w:before="170"/>
      <w:ind w:left="28"/>
      <w:jc w:val="center"/>
    </w:pPr>
    <w:rPr>
      <w:rFonts w:ascii="Times" w:hAnsi="Times"/>
      <w:color w:val="000000"/>
      <w:sz w:val="22"/>
      <w:szCs w:val="22"/>
      <w:lang w:eastAsia="en-US"/>
    </w:rPr>
  </w:style>
  <w:style w:type="character" w:customStyle="1" w:styleId="sectionChar">
    <w:name w:val="section Char"/>
    <w:link w:val="section"/>
    <w:rPr>
      <w:rFonts w:ascii="Times" w:hAnsi="Times"/>
      <w:b/>
      <w:color w:val="000000"/>
      <w:sz w:val="22"/>
      <w:szCs w:val="22"/>
      <w:lang w:eastAsia="en-US"/>
    </w:rPr>
  </w:style>
  <w:style w:type="character" w:customStyle="1" w:styleId="FormatNotes">
    <w:name w:val="FormatNotes"/>
    <w:rPr>
      <w:rFonts w:ascii="Times" w:hAnsi="Times"/>
      <w:color w:val="FF6600"/>
      <w:sz w:val="20"/>
      <w:szCs w:val="20"/>
      <w:lang w:val="en-GB"/>
    </w:rPr>
  </w:style>
  <w:style w:type="paragraph" w:customStyle="1" w:styleId="BulletedL2">
    <w:name w:val="BulletedL2"/>
    <w:basedOn w:val="Bulleted"/>
    <w:autoRedefine/>
    <w:pPr>
      <w:ind w:left="851"/>
    </w:pPr>
  </w:style>
  <w:style w:type="paragraph" w:customStyle="1" w:styleId="Authors">
    <w:name w:val="Authors"/>
    <w:pPr>
      <w:spacing w:after="113"/>
      <w:ind w:left="1418"/>
    </w:pPr>
    <w:rPr>
      <w:rFonts w:ascii="Times" w:hAnsi="Times"/>
      <w:b/>
      <w:sz w:val="22"/>
      <w:szCs w:val="22"/>
      <w:lang w:eastAsia="en-US"/>
    </w:rPr>
  </w:style>
  <w:style w:type="paragraph" w:customStyle="1" w:styleId="Addresses">
    <w:name w:val="Addresses"/>
    <w:autoRedefine/>
    <w:pPr>
      <w:spacing w:after="454"/>
      <w:ind w:left="1418"/>
    </w:pPr>
    <w:rPr>
      <w:sz w:val="22"/>
      <w:szCs w:val="22"/>
      <w:lang w:eastAsia="en-US"/>
    </w:rPr>
  </w:style>
  <w:style w:type="paragraph" w:customStyle="1" w:styleId="25mmIndent">
    <w:name w:val="25mmIndent"/>
    <w:pPr>
      <w:ind w:left="1418"/>
    </w:pPr>
    <w:rPr>
      <w:rFonts w:ascii="Times" w:hAnsi="Times"/>
      <w:sz w:val="22"/>
      <w:szCs w:val="22"/>
      <w:lang w:val="en-US" w:eastAsia="en-US"/>
    </w:rPr>
  </w:style>
  <w:style w:type="numbering" w:customStyle="1" w:styleId="StyleNumberedOutlinenumberedLeft0cmHanging1cm">
    <w:name w:val="Style Numbered + Outline numbered Left:  0 cm Hanging:  1 cm"/>
    <w:basedOn w:val="Nessunelenco"/>
    <w:pPr>
      <w:numPr>
        <w:numId w:val="14"/>
      </w:numPr>
    </w:pPr>
  </w:style>
  <w:style w:type="paragraph" w:customStyle="1" w:styleId="Numbered">
    <w:name w:val="Numbered"/>
    <w:autoRedefine/>
    <w:pPr>
      <w:numPr>
        <w:numId w:val="15"/>
      </w:numPr>
      <w:tabs>
        <w:tab w:val="num" w:pos="567"/>
      </w:tabs>
      <w:ind w:left="567" w:hanging="567"/>
      <w:jc w:val="both"/>
    </w:pPr>
    <w:rPr>
      <w:rFonts w:ascii="Times" w:hAnsi="Times"/>
      <w:color w:val="000000"/>
      <w:sz w:val="22"/>
      <w:szCs w:val="22"/>
      <w:lang w:eastAsia="en-US"/>
    </w:rPr>
  </w:style>
  <w:style w:type="paragraph" w:customStyle="1" w:styleId="TableCaption">
    <w:name w:val="Table.Caption"/>
    <w:pPr>
      <w:spacing w:after="120"/>
      <w:jc w:val="both"/>
    </w:pPr>
    <w:rPr>
      <w:rFonts w:ascii="Times" w:hAnsi="Times"/>
      <w:color w:val="000000"/>
      <w:sz w:val="22"/>
      <w:szCs w:val="22"/>
      <w:lang w:eastAsia="en-US"/>
    </w:rPr>
  </w:style>
  <w:style w:type="paragraph" w:customStyle="1" w:styleId="TableCaptionCentred">
    <w:name w:val="Table.Caption.Centred"/>
    <w:basedOn w:val="TableCaption"/>
    <w:autoRedefine/>
    <w:pPr>
      <w:jc w:val="center"/>
    </w:pPr>
  </w:style>
  <w:style w:type="character" w:customStyle="1" w:styleId="times1">
    <w:name w:val="times1"/>
    <w:rPr>
      <w:rFonts w:ascii="Times New Roman" w:hAnsi="Times New Roman" w:cs="Times New Roman" w:hint="default"/>
      <w:color w:val="000000"/>
      <w:sz w:val="24"/>
      <w:szCs w:val="24"/>
    </w:rPr>
  </w:style>
  <w:style w:type="paragraph" w:customStyle="1" w:styleId="StylesubsubsectionAfter227pt">
    <w:name w:val="Style subsubsection + After:  22.7 pt"/>
    <w:basedOn w:val="subsubsection"/>
    <w:autoRedefine/>
    <w:rPr>
      <w:i w:val="0"/>
      <w:szCs w:val="20"/>
    </w:rPr>
  </w:style>
  <w:style w:type="paragraph" w:customStyle="1" w:styleId="StylesubsubsectionNotItalic">
    <w:name w:val="Style subsubsection + Not Italic"/>
    <w:basedOn w:val="subsubsection"/>
    <w:rPr>
      <w:i w:val="0"/>
      <w:iCs w:val="0"/>
    </w:rPr>
  </w:style>
  <w:style w:type="character" w:styleId="Rimandocommento">
    <w:name w:val="annotation reference"/>
    <w:semiHidden/>
    <w:rPr>
      <w:sz w:val="16"/>
      <w:szCs w:val="16"/>
    </w:rPr>
  </w:style>
  <w:style w:type="paragraph" w:styleId="Testocommento">
    <w:name w:val="annotation text"/>
    <w:basedOn w:val="Normale"/>
    <w:semiHidden/>
    <w:rPr>
      <w:sz w:val="20"/>
    </w:rPr>
  </w:style>
  <w:style w:type="paragraph" w:styleId="Soggettocommento">
    <w:name w:val="annotation subject"/>
    <w:basedOn w:val="Testocommento"/>
    <w:next w:val="Testocommento"/>
    <w:semiHidden/>
    <w:rPr>
      <w:b/>
      <w:bCs/>
    </w:rPr>
  </w:style>
  <w:style w:type="paragraph" w:customStyle="1" w:styleId="StylesubsubsectionNotItalic1Char">
    <w:name w:val="Style subsubsection + Not Italic1 Char"/>
    <w:basedOn w:val="subsubsection"/>
    <w:link w:val="StylesubsubsectionNotItalic1CharChar"/>
    <w:autoRedefine/>
    <w:rPr>
      <w:i w:val="0"/>
      <w:iCs w:val="0"/>
    </w:rPr>
  </w:style>
  <w:style w:type="character" w:customStyle="1" w:styleId="subsubsectionChar">
    <w:name w:val="subsubsection Char"/>
    <w:link w:val="subsubsection"/>
    <w:rPr>
      <w:rFonts w:ascii="Times" w:hAnsi="Times"/>
      <w:i/>
      <w:iCs/>
      <w:color w:val="000000"/>
      <w:sz w:val="22"/>
      <w:szCs w:val="22"/>
      <w:lang w:val="en-US" w:eastAsia="en-US"/>
    </w:rPr>
  </w:style>
  <w:style w:type="character" w:customStyle="1" w:styleId="StylesubsubsectionNotItalic1CharChar">
    <w:name w:val="Style subsubsection + Not Italic1 Char Char"/>
    <w:basedOn w:val="subsubsectionChar"/>
    <w:link w:val="StylesubsubsectionNotItalic1Char"/>
    <w:rPr>
      <w:rFonts w:ascii="Times" w:hAnsi="Times"/>
      <w:i w:val="0"/>
      <w:iCs w:val="0"/>
      <w:color w:val="000000"/>
      <w:sz w:val="22"/>
      <w:szCs w:val="22"/>
      <w:lang w:val="en-US" w:eastAsia="en-US"/>
    </w:rPr>
  </w:style>
  <w:style w:type="paragraph" w:customStyle="1" w:styleId="StyleStylesubsubsectionNotItalic1">
    <w:name w:val="Style Style subsubsection + Not Italic1 +"/>
    <w:basedOn w:val="StylesubsubsectionNotItalic1Char"/>
    <w:link w:val="StyleStylesubsubsectionNotItalic1Char"/>
    <w:pPr>
      <w:numPr>
        <w:ilvl w:val="0"/>
        <w:numId w:val="0"/>
      </w:numPr>
    </w:pPr>
  </w:style>
  <w:style w:type="character" w:customStyle="1" w:styleId="StyleStylesubsubsectionNotItalic1Char">
    <w:name w:val="Style Style subsubsection + Not Italic1 + Char"/>
    <w:basedOn w:val="StylesubsubsectionNotItalic1CharChar"/>
    <w:link w:val="StyleStylesubsubsectionNotItalic1"/>
    <w:rPr>
      <w:rFonts w:ascii="Times" w:hAnsi="Times"/>
      <w:i w:val="0"/>
      <w:iCs w:val="0"/>
      <w:color w:val="000000"/>
      <w:sz w:val="22"/>
      <w:szCs w:val="22"/>
      <w:lang w:val="en-US" w:eastAsia="en-US"/>
    </w:rPr>
  </w:style>
  <w:style w:type="paragraph" w:customStyle="1" w:styleId="StylesectionBefore0pt">
    <w:name w:val="Style section + Before:  0 pt"/>
    <w:basedOn w:val="section"/>
    <w:autoRedefine/>
    <w:pPr>
      <w:numPr>
        <w:numId w:val="17"/>
      </w:numPr>
      <w:spacing w:before="0"/>
    </w:pPr>
    <w:rPr>
      <w:bCs/>
      <w:szCs w:val="20"/>
    </w:rPr>
  </w:style>
  <w:style w:type="paragraph" w:customStyle="1" w:styleId="Reference">
    <w:name w:val="Reference"/>
    <w:pPr>
      <w:tabs>
        <w:tab w:val="left" w:pos="709"/>
      </w:tabs>
      <w:ind w:left="567" w:hanging="567"/>
      <w:jc w:val="both"/>
    </w:pPr>
    <w:rPr>
      <w:rFonts w:ascii="Times" w:hAnsi="Times"/>
      <w:color w:val="000000"/>
      <w:sz w:val="22"/>
      <w:szCs w:val="22"/>
      <w:lang w:eastAsia="en-US"/>
    </w:rPr>
  </w:style>
  <w:style w:type="paragraph" w:customStyle="1" w:styleId="Style25mmIndentBefore6ptAfter6pt">
    <w:name w:val="Style 25mmIndent + Before:  6 pt After:  6 pt"/>
    <w:basedOn w:val="25mmIndent"/>
    <w:pPr>
      <w:spacing w:before="120" w:after="120"/>
    </w:pPr>
    <w:rPr>
      <w:szCs w:val="20"/>
    </w:rPr>
  </w:style>
  <w:style w:type="paragraph" w:styleId="Revisione">
    <w:name w:val="Revision"/>
    <w:hidden/>
    <w:uiPriority w:val="99"/>
    <w:semiHidden/>
    <w:rsid w:val="00165E82"/>
    <w:rPr>
      <w:rFonts w:ascii="Sabon" w:hAnsi="Sabon"/>
      <w:sz w:val="22"/>
      <w:lang w:eastAsia="en-US"/>
    </w:rPr>
  </w:style>
  <w:style w:type="character" w:styleId="Testosegnaposto">
    <w:name w:val="Placeholder Text"/>
    <w:basedOn w:val="Carpredefinitoparagrafo"/>
    <w:uiPriority w:val="99"/>
    <w:semiHidden/>
    <w:rsid w:val="00756199"/>
    <w:rPr>
      <w:color w:val="808080"/>
    </w:rPr>
  </w:style>
  <w:style w:type="character" w:customStyle="1" w:styleId="IntestazioneCarattere">
    <w:name w:val="Intestazione Carattere"/>
    <w:basedOn w:val="Carpredefinitoparagrafo"/>
    <w:link w:val="Intestazione"/>
    <w:uiPriority w:val="99"/>
    <w:rsid w:val="00951846"/>
    <w:rPr>
      <w:rFonts w:ascii="Sabon" w:hAnsi="Sabon"/>
      <w:sz w:val="22"/>
      <w:lang w:eastAsia="en-US"/>
    </w:rPr>
  </w:style>
  <w:style w:type="character" w:customStyle="1" w:styleId="UnresolvedMention">
    <w:name w:val="Unresolved Mention"/>
    <w:basedOn w:val="Carpredefinitoparagrafo"/>
    <w:uiPriority w:val="99"/>
    <w:semiHidden/>
    <w:unhideWhenUsed/>
    <w:rsid w:val="00CB69D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hyperlink" Target="http://www.theteachertoolkik.c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630C91D0-7366-4F01-AED1-18E7344AA93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3218</Words>
  <Characters>18343</Characters>
  <Application>Microsoft Office Word</Application>
  <DocSecurity>0</DocSecurity>
  <Lines>152</Lines>
  <Paragraphs>43</Paragraphs>
  <ScaleCrop>false</ScaleCrop>
  <HeadingPairs>
    <vt:vector size="6" baseType="variant">
      <vt:variant>
        <vt:lpstr>Titolo</vt:lpstr>
      </vt:variant>
      <vt:variant>
        <vt:i4>1</vt:i4>
      </vt:variant>
      <vt:variant>
        <vt:lpstr>Tytuł</vt:lpstr>
      </vt:variant>
      <vt:variant>
        <vt:i4>1</vt:i4>
      </vt:variant>
      <vt:variant>
        <vt:lpstr>Title</vt:lpstr>
      </vt:variant>
      <vt:variant>
        <vt:i4>1</vt:i4>
      </vt:variant>
    </vt:vector>
  </HeadingPairs>
  <TitlesOfParts>
    <vt:vector size="3" baseType="lpstr">
      <vt:lpstr/>
      <vt:lpstr>Open Access proceedings Journal of Physics: Conference series</vt:lpstr>
      <vt:lpstr>Open Access proceedings Journal of Physics: Conference series</vt:lpstr>
    </vt:vector>
  </TitlesOfParts>
  <Company/>
  <LinksUpToDate>false</LinksUpToDate>
  <CharactersWithSpaces>21518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Josette Immè</dc:creator>
  <cp:lastModifiedBy>ASUS</cp:lastModifiedBy>
  <cp:revision>2</cp:revision>
  <cp:lastPrinted>2021-02-01T17:30:00Z</cp:lastPrinted>
  <dcterms:created xsi:type="dcterms:W3CDTF">2021-05-03T21:57:00Z</dcterms:created>
  <dcterms:modified xsi:type="dcterms:W3CDTF">2021-05-03T21:57:00Z</dcterms:modified>
</cp:coreProperties>
</file>