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C3C411" w14:textId="3A107C67" w:rsidR="00842E7F" w:rsidRPr="00B46CC7" w:rsidRDefault="008C1D83">
      <w:pPr>
        <w:rPr>
          <w:rFonts w:asciiTheme="majorHAnsi" w:hAnsiTheme="majorHAnsi" w:cstheme="majorHAnsi"/>
          <w:sz w:val="32"/>
          <w:szCs w:val="32"/>
        </w:rPr>
      </w:pPr>
      <w:r w:rsidRPr="00B46CC7">
        <w:rPr>
          <w:rFonts w:asciiTheme="majorHAnsi" w:hAnsiTheme="majorHAnsi" w:cstheme="majorHAnsi"/>
          <w:sz w:val="32"/>
          <w:szCs w:val="32"/>
        </w:rPr>
        <w:t>Laboratorio e sviluppo professionale degli insegnanti: modelli ed esperienze dell’Unità di Ricerca di Udine nel PLS.</w:t>
      </w:r>
    </w:p>
    <w:p w14:paraId="258153D6" w14:textId="64AFE196" w:rsidR="008C1D83" w:rsidRPr="00E47FA8" w:rsidRDefault="008C1D83">
      <w:pPr>
        <w:rPr>
          <w:rFonts w:asciiTheme="majorHAnsi" w:hAnsiTheme="majorHAnsi" w:cstheme="majorHAnsi"/>
          <w:sz w:val="32"/>
          <w:szCs w:val="32"/>
          <w:lang w:val="en-GB"/>
        </w:rPr>
      </w:pPr>
      <w:r w:rsidRPr="00B46CC7">
        <w:rPr>
          <w:rFonts w:asciiTheme="majorHAnsi" w:hAnsiTheme="majorHAnsi" w:cstheme="majorHAnsi"/>
          <w:sz w:val="32"/>
          <w:szCs w:val="32"/>
          <w:lang w:val="en-GB"/>
        </w:rPr>
        <w:t>Laboratory and the professional development of teachers: models and experiences of the Udine Research Unit in th</w:t>
      </w:r>
      <w:r w:rsidRPr="00E47FA8">
        <w:rPr>
          <w:rFonts w:asciiTheme="majorHAnsi" w:hAnsiTheme="majorHAnsi" w:cstheme="majorHAnsi"/>
          <w:sz w:val="32"/>
          <w:szCs w:val="32"/>
          <w:lang w:val="en-GB"/>
        </w:rPr>
        <w:t>e PLS.</w:t>
      </w:r>
    </w:p>
    <w:p w14:paraId="4A6E3526" w14:textId="00F9BDBD" w:rsidR="008C1D83" w:rsidRPr="00E47FA8" w:rsidRDefault="008C1D83">
      <w:pPr>
        <w:rPr>
          <w:rFonts w:asciiTheme="majorHAnsi" w:hAnsiTheme="majorHAnsi" w:cstheme="majorHAnsi"/>
          <w:sz w:val="28"/>
          <w:szCs w:val="28"/>
          <w:lang w:val="en-GB"/>
        </w:rPr>
      </w:pPr>
    </w:p>
    <w:p w14:paraId="5437D244" w14:textId="15B16A6B" w:rsidR="008C1D83" w:rsidRPr="008C1D83" w:rsidRDefault="008C1D83" w:rsidP="008C1D83">
      <w:pPr>
        <w:spacing w:after="0" w:line="240" w:lineRule="auto"/>
        <w:rPr>
          <w:rFonts w:cstheme="minorHAnsi"/>
          <w:sz w:val="28"/>
          <w:szCs w:val="28"/>
        </w:rPr>
      </w:pPr>
      <w:r w:rsidRPr="008C1D83">
        <w:rPr>
          <w:rFonts w:cstheme="minorHAnsi"/>
          <w:sz w:val="28"/>
          <w:szCs w:val="28"/>
        </w:rPr>
        <w:t xml:space="preserve">Lorenzo </w:t>
      </w:r>
      <w:r>
        <w:rPr>
          <w:rFonts w:cstheme="minorHAnsi"/>
          <w:sz w:val="28"/>
          <w:szCs w:val="28"/>
        </w:rPr>
        <w:t xml:space="preserve">Gianni </w:t>
      </w:r>
      <w:r w:rsidRPr="008C1D83">
        <w:rPr>
          <w:rFonts w:cstheme="minorHAnsi"/>
          <w:sz w:val="28"/>
          <w:szCs w:val="28"/>
        </w:rPr>
        <w:t>Santi</w:t>
      </w:r>
    </w:p>
    <w:p w14:paraId="7C8A6B3E" w14:textId="5114F89C" w:rsidR="008C1D83" w:rsidRDefault="008C1D83" w:rsidP="008C1D83">
      <w:pPr>
        <w:spacing w:after="0" w:line="240" w:lineRule="auto"/>
        <w:rPr>
          <w:rFonts w:cstheme="minorHAnsi"/>
          <w:sz w:val="28"/>
          <w:szCs w:val="28"/>
        </w:rPr>
      </w:pPr>
      <w:r w:rsidRPr="008C1D83">
        <w:rPr>
          <w:rFonts w:cstheme="minorHAnsi"/>
          <w:sz w:val="28"/>
          <w:szCs w:val="28"/>
        </w:rPr>
        <w:t>Dipartimento di Scienze Matematiche, Informatiche e Fisiche</w:t>
      </w:r>
    </w:p>
    <w:p w14:paraId="2C924AB8" w14:textId="758360BD" w:rsidR="008C1D83" w:rsidRPr="008C1D83" w:rsidRDefault="008C1D83" w:rsidP="008C1D83">
      <w:pPr>
        <w:spacing w:after="0" w:line="240" w:lineRule="auto"/>
        <w:rPr>
          <w:rFonts w:cstheme="minorHAnsi"/>
          <w:sz w:val="28"/>
          <w:szCs w:val="28"/>
        </w:rPr>
      </w:pPr>
      <w:r>
        <w:rPr>
          <w:rFonts w:cstheme="minorHAnsi"/>
          <w:sz w:val="28"/>
          <w:szCs w:val="28"/>
        </w:rPr>
        <w:t>Università degli Studi di Udine</w:t>
      </w:r>
    </w:p>
    <w:p w14:paraId="654122FB" w14:textId="61B2DBB7" w:rsidR="008C1D83" w:rsidRDefault="008C1D83" w:rsidP="008C1D83">
      <w:pPr>
        <w:spacing w:after="0" w:line="240" w:lineRule="auto"/>
        <w:rPr>
          <w:rFonts w:cstheme="minorHAnsi"/>
          <w:sz w:val="28"/>
          <w:szCs w:val="28"/>
        </w:rPr>
      </w:pPr>
      <w:r w:rsidRPr="008C1D83">
        <w:rPr>
          <w:rFonts w:cstheme="minorHAnsi"/>
          <w:sz w:val="28"/>
          <w:szCs w:val="28"/>
        </w:rPr>
        <w:t>lorenzo.santi@uniud.it</w:t>
      </w:r>
    </w:p>
    <w:p w14:paraId="571CC4FE" w14:textId="665C4913" w:rsidR="008C1D83" w:rsidRDefault="008C1D83" w:rsidP="008C1D83">
      <w:pPr>
        <w:spacing w:after="0" w:line="240" w:lineRule="auto"/>
        <w:rPr>
          <w:rFonts w:cstheme="minorHAnsi"/>
          <w:sz w:val="28"/>
          <w:szCs w:val="28"/>
        </w:rPr>
      </w:pPr>
    </w:p>
    <w:p w14:paraId="7D6C4BE5" w14:textId="0A785D0D" w:rsidR="008C1D83" w:rsidRDefault="008C1D83" w:rsidP="008C1D83">
      <w:pPr>
        <w:spacing w:after="0" w:line="240" w:lineRule="auto"/>
        <w:rPr>
          <w:rFonts w:cstheme="minorHAnsi"/>
          <w:sz w:val="28"/>
          <w:szCs w:val="28"/>
        </w:rPr>
      </w:pPr>
      <w:r>
        <w:rPr>
          <w:rFonts w:cstheme="minorHAnsi"/>
          <w:sz w:val="28"/>
          <w:szCs w:val="28"/>
        </w:rPr>
        <w:t>Riassunto</w:t>
      </w:r>
    </w:p>
    <w:p w14:paraId="2A8CD04A" w14:textId="32A7CCA7" w:rsidR="008C1D83" w:rsidRDefault="00733C81" w:rsidP="008C1D83">
      <w:pPr>
        <w:spacing w:after="0" w:line="240" w:lineRule="auto"/>
        <w:rPr>
          <w:rFonts w:cstheme="minorHAnsi"/>
          <w:sz w:val="28"/>
          <w:szCs w:val="28"/>
        </w:rPr>
      </w:pPr>
      <w:r>
        <w:rPr>
          <w:rFonts w:cstheme="minorHAnsi"/>
          <w:sz w:val="28"/>
          <w:szCs w:val="28"/>
        </w:rPr>
        <w:t>Vengono presentati modelli</w:t>
      </w:r>
      <w:r w:rsidR="00AF7BD9">
        <w:rPr>
          <w:rFonts w:cstheme="minorHAnsi"/>
          <w:sz w:val="28"/>
          <w:szCs w:val="28"/>
        </w:rPr>
        <w:t xml:space="preserve"> e strategie</w:t>
      </w:r>
      <w:r>
        <w:rPr>
          <w:rFonts w:cstheme="minorHAnsi"/>
          <w:sz w:val="28"/>
          <w:szCs w:val="28"/>
        </w:rPr>
        <w:t xml:space="preserve"> di formazione insegnanti</w:t>
      </w:r>
      <w:r w:rsidR="00BA2E63">
        <w:rPr>
          <w:rFonts w:cstheme="minorHAnsi"/>
          <w:sz w:val="28"/>
          <w:szCs w:val="28"/>
        </w:rPr>
        <w:t xml:space="preserve"> di scuola secondaria</w:t>
      </w:r>
      <w:r>
        <w:rPr>
          <w:rFonts w:cstheme="minorHAnsi"/>
          <w:sz w:val="28"/>
          <w:szCs w:val="28"/>
        </w:rPr>
        <w:t>, realizzati e sperimentati dall’</w:t>
      </w:r>
      <w:r w:rsidR="00AF7BD9">
        <w:rPr>
          <w:rFonts w:cstheme="minorHAnsi"/>
          <w:sz w:val="28"/>
          <w:szCs w:val="28"/>
        </w:rPr>
        <w:t>U</w:t>
      </w:r>
      <w:r>
        <w:rPr>
          <w:rFonts w:cstheme="minorHAnsi"/>
          <w:sz w:val="28"/>
          <w:szCs w:val="28"/>
        </w:rPr>
        <w:t xml:space="preserve">nità di </w:t>
      </w:r>
      <w:r w:rsidR="00AF7BD9">
        <w:rPr>
          <w:rFonts w:cstheme="minorHAnsi"/>
          <w:sz w:val="28"/>
          <w:szCs w:val="28"/>
        </w:rPr>
        <w:t>R</w:t>
      </w:r>
      <w:r>
        <w:rPr>
          <w:rFonts w:cstheme="minorHAnsi"/>
          <w:sz w:val="28"/>
          <w:szCs w:val="28"/>
        </w:rPr>
        <w:t xml:space="preserve">icerca in </w:t>
      </w:r>
      <w:r w:rsidR="00AF7BD9">
        <w:rPr>
          <w:rFonts w:cstheme="minorHAnsi"/>
          <w:sz w:val="28"/>
          <w:szCs w:val="28"/>
        </w:rPr>
        <w:t>D</w:t>
      </w:r>
      <w:r>
        <w:rPr>
          <w:rFonts w:cstheme="minorHAnsi"/>
          <w:sz w:val="28"/>
          <w:szCs w:val="28"/>
        </w:rPr>
        <w:t>idattica della Fisica di Udine</w:t>
      </w:r>
      <w:r w:rsidR="00AF7BD9">
        <w:rPr>
          <w:rFonts w:cstheme="minorHAnsi"/>
          <w:sz w:val="28"/>
          <w:szCs w:val="28"/>
        </w:rPr>
        <w:t xml:space="preserve"> (URDF-UD)</w:t>
      </w:r>
      <w:r>
        <w:rPr>
          <w:rFonts w:cstheme="minorHAnsi"/>
          <w:sz w:val="28"/>
          <w:szCs w:val="28"/>
        </w:rPr>
        <w:t xml:space="preserve">, per un loro </w:t>
      </w:r>
      <w:r w:rsidR="008C1D83" w:rsidRPr="008C1D83">
        <w:rPr>
          <w:rFonts w:cstheme="minorHAnsi"/>
          <w:sz w:val="28"/>
          <w:szCs w:val="28"/>
        </w:rPr>
        <w:t xml:space="preserve">sviluppo professionale </w:t>
      </w:r>
      <w:r>
        <w:rPr>
          <w:rFonts w:cstheme="minorHAnsi"/>
          <w:sz w:val="28"/>
          <w:szCs w:val="28"/>
        </w:rPr>
        <w:t>mirato all’acquisizione di</w:t>
      </w:r>
      <w:r w:rsidR="008C1D83" w:rsidRPr="008C1D83">
        <w:rPr>
          <w:rFonts w:cstheme="minorHAnsi"/>
          <w:sz w:val="28"/>
          <w:szCs w:val="28"/>
        </w:rPr>
        <w:t xml:space="preserve"> competenze </w:t>
      </w:r>
      <w:r>
        <w:rPr>
          <w:rFonts w:cstheme="minorHAnsi"/>
          <w:sz w:val="28"/>
          <w:szCs w:val="28"/>
        </w:rPr>
        <w:t>nell’utilizzo delle attività laboratoriali all’interno delle strategie di insegnamento-apprendimento</w:t>
      </w:r>
      <w:r w:rsidR="00307A6E">
        <w:rPr>
          <w:rFonts w:cstheme="minorHAnsi"/>
          <w:sz w:val="28"/>
          <w:szCs w:val="28"/>
        </w:rPr>
        <w:t xml:space="preserve"> (T/L)</w:t>
      </w:r>
      <w:r w:rsidR="00AF7BD9">
        <w:rPr>
          <w:rFonts w:cstheme="minorHAnsi"/>
          <w:sz w:val="28"/>
          <w:szCs w:val="28"/>
        </w:rPr>
        <w:t>.</w:t>
      </w:r>
    </w:p>
    <w:p w14:paraId="6A2CD38D" w14:textId="6275E75E" w:rsidR="00AF7BD9" w:rsidRDefault="00AF7BD9" w:rsidP="008C1D83">
      <w:pPr>
        <w:spacing w:after="0" w:line="240" w:lineRule="auto"/>
        <w:rPr>
          <w:rFonts w:cstheme="minorHAnsi"/>
          <w:sz w:val="28"/>
          <w:szCs w:val="28"/>
        </w:rPr>
      </w:pPr>
      <w:r>
        <w:rPr>
          <w:rFonts w:cstheme="minorHAnsi"/>
          <w:sz w:val="28"/>
          <w:szCs w:val="28"/>
        </w:rPr>
        <w:t>Vengono altresì presentati i contesti ed i contenuti delle attività di sperimentazione svolte dal URDF-UD nell’ambito del Piano Lauree Scientifiche (PLS), con cenni dei risultati ottenuti in tali sperimentazioni.</w:t>
      </w:r>
    </w:p>
    <w:p w14:paraId="622473B0" w14:textId="728AA220" w:rsidR="008C1D83" w:rsidRDefault="008C1D83" w:rsidP="00AF7BD9">
      <w:pPr>
        <w:spacing w:after="0" w:line="240" w:lineRule="auto"/>
        <w:rPr>
          <w:rFonts w:cstheme="minorHAnsi"/>
          <w:sz w:val="28"/>
          <w:szCs w:val="28"/>
        </w:rPr>
      </w:pPr>
    </w:p>
    <w:p w14:paraId="6C5C6F07" w14:textId="77777777" w:rsidR="00AF7BD9" w:rsidRPr="00307A6E" w:rsidRDefault="00AF7BD9" w:rsidP="00AF7BD9">
      <w:pPr>
        <w:spacing w:after="0" w:line="240" w:lineRule="auto"/>
        <w:rPr>
          <w:rFonts w:cstheme="minorHAnsi"/>
          <w:sz w:val="28"/>
          <w:szCs w:val="28"/>
          <w:lang w:val="en-GB"/>
        </w:rPr>
      </w:pPr>
      <w:r w:rsidRPr="00307A6E">
        <w:rPr>
          <w:rFonts w:cstheme="minorHAnsi"/>
          <w:sz w:val="28"/>
          <w:szCs w:val="28"/>
          <w:lang w:val="en-GB"/>
        </w:rPr>
        <w:t>Summary</w:t>
      </w:r>
    </w:p>
    <w:p w14:paraId="311C5196" w14:textId="1025FAFE" w:rsidR="00AF7BD9" w:rsidRPr="00307A6E" w:rsidRDefault="00307A6E" w:rsidP="00AF7BD9">
      <w:pPr>
        <w:spacing w:after="0" w:line="240" w:lineRule="auto"/>
        <w:rPr>
          <w:rFonts w:cstheme="minorHAnsi"/>
          <w:sz w:val="28"/>
          <w:szCs w:val="28"/>
          <w:lang w:val="en-GB"/>
        </w:rPr>
      </w:pPr>
      <w:r w:rsidRPr="00307A6E">
        <w:rPr>
          <w:rFonts w:cstheme="minorHAnsi"/>
          <w:sz w:val="28"/>
          <w:szCs w:val="28"/>
          <w:lang w:val="en-GB"/>
        </w:rPr>
        <w:t xml:space="preserve">I present </w:t>
      </w:r>
      <w:r>
        <w:rPr>
          <w:rFonts w:cstheme="minorHAnsi"/>
          <w:sz w:val="28"/>
          <w:szCs w:val="28"/>
          <w:lang w:val="en-GB"/>
        </w:rPr>
        <w:t xml:space="preserve">the </w:t>
      </w:r>
      <w:r w:rsidRPr="00307A6E">
        <w:rPr>
          <w:rFonts w:cstheme="minorHAnsi"/>
          <w:sz w:val="28"/>
          <w:szCs w:val="28"/>
          <w:lang w:val="en-GB"/>
        </w:rPr>
        <w:t>m</w:t>
      </w:r>
      <w:r w:rsidR="00AF7BD9" w:rsidRPr="00307A6E">
        <w:rPr>
          <w:rFonts w:cstheme="minorHAnsi"/>
          <w:sz w:val="28"/>
          <w:szCs w:val="28"/>
          <w:lang w:val="en-GB"/>
        </w:rPr>
        <w:t xml:space="preserve">odels and </w:t>
      </w:r>
      <w:r>
        <w:rPr>
          <w:rFonts w:cstheme="minorHAnsi"/>
          <w:sz w:val="28"/>
          <w:szCs w:val="28"/>
          <w:lang w:val="en-GB"/>
        </w:rPr>
        <w:t xml:space="preserve">the </w:t>
      </w:r>
      <w:r w:rsidR="00AF7BD9" w:rsidRPr="00307A6E">
        <w:rPr>
          <w:rFonts w:cstheme="minorHAnsi"/>
          <w:sz w:val="28"/>
          <w:szCs w:val="28"/>
          <w:lang w:val="en-GB"/>
        </w:rPr>
        <w:t xml:space="preserve">strategies for </w:t>
      </w:r>
      <w:r w:rsidRPr="00307A6E">
        <w:rPr>
          <w:rFonts w:cstheme="minorHAnsi"/>
          <w:sz w:val="28"/>
          <w:szCs w:val="28"/>
          <w:lang w:val="en-GB"/>
        </w:rPr>
        <w:t xml:space="preserve">the </w:t>
      </w:r>
      <w:r w:rsidR="00BA2E63">
        <w:rPr>
          <w:rFonts w:cstheme="minorHAnsi"/>
          <w:sz w:val="28"/>
          <w:szCs w:val="28"/>
          <w:lang w:val="en-GB"/>
        </w:rPr>
        <w:t xml:space="preserve">secondary school’s </w:t>
      </w:r>
      <w:r w:rsidR="00AF7BD9" w:rsidRPr="00307A6E">
        <w:rPr>
          <w:rFonts w:cstheme="minorHAnsi"/>
          <w:sz w:val="28"/>
          <w:szCs w:val="28"/>
          <w:lang w:val="en-GB"/>
        </w:rPr>
        <w:t xml:space="preserve">teacher training carried out and tested by the Research Unit in Physics Education of Udine (URDF-UD), for </w:t>
      </w:r>
      <w:r w:rsidRPr="00307A6E">
        <w:rPr>
          <w:rFonts w:cstheme="minorHAnsi"/>
          <w:sz w:val="28"/>
          <w:szCs w:val="28"/>
          <w:lang w:val="en-GB"/>
        </w:rPr>
        <w:t>a</w:t>
      </w:r>
      <w:r w:rsidR="00AF7BD9" w:rsidRPr="00307A6E">
        <w:rPr>
          <w:rFonts w:cstheme="minorHAnsi"/>
          <w:sz w:val="28"/>
          <w:szCs w:val="28"/>
          <w:lang w:val="en-GB"/>
        </w:rPr>
        <w:t xml:space="preserve"> professional development</w:t>
      </w:r>
      <w:r>
        <w:rPr>
          <w:rFonts w:cstheme="minorHAnsi"/>
          <w:sz w:val="28"/>
          <w:szCs w:val="28"/>
          <w:lang w:val="en-GB"/>
        </w:rPr>
        <w:t xml:space="preserve"> of the teachers</w:t>
      </w:r>
      <w:r w:rsidR="00AF7BD9" w:rsidRPr="00307A6E">
        <w:rPr>
          <w:rFonts w:cstheme="minorHAnsi"/>
          <w:sz w:val="28"/>
          <w:szCs w:val="28"/>
          <w:lang w:val="en-GB"/>
        </w:rPr>
        <w:t xml:space="preserve"> aimed at acquiring skills in the use of laboratory activities within teaching-learning strategies</w:t>
      </w:r>
      <w:r w:rsidRPr="00307A6E">
        <w:rPr>
          <w:rFonts w:cstheme="minorHAnsi"/>
          <w:sz w:val="28"/>
          <w:szCs w:val="28"/>
          <w:lang w:val="en-GB"/>
        </w:rPr>
        <w:t xml:space="preserve"> (T/L)</w:t>
      </w:r>
      <w:r w:rsidR="00AF7BD9" w:rsidRPr="00307A6E">
        <w:rPr>
          <w:rFonts w:cstheme="minorHAnsi"/>
          <w:sz w:val="28"/>
          <w:szCs w:val="28"/>
          <w:lang w:val="en-GB"/>
        </w:rPr>
        <w:t>.</w:t>
      </w:r>
    </w:p>
    <w:p w14:paraId="4B7AA4AA" w14:textId="3231EACF" w:rsidR="00E47FA8" w:rsidRDefault="00AF7BD9" w:rsidP="00AF7BD9">
      <w:pPr>
        <w:spacing w:after="0" w:line="240" w:lineRule="auto"/>
        <w:rPr>
          <w:rFonts w:cstheme="minorHAnsi"/>
          <w:sz w:val="28"/>
          <w:szCs w:val="28"/>
          <w:lang w:val="en-GB"/>
        </w:rPr>
      </w:pPr>
      <w:r w:rsidRPr="00307A6E">
        <w:rPr>
          <w:rFonts w:cstheme="minorHAnsi"/>
          <w:sz w:val="28"/>
          <w:szCs w:val="28"/>
          <w:lang w:val="en-GB"/>
        </w:rPr>
        <w:t xml:space="preserve">The contexts and contents of the experimentation activities carried out by URDF-UD as part of the </w:t>
      </w:r>
      <w:r w:rsidR="00970A1A" w:rsidRPr="00970A1A">
        <w:rPr>
          <w:rFonts w:cstheme="minorHAnsi"/>
          <w:i/>
          <w:iCs/>
          <w:sz w:val="28"/>
          <w:szCs w:val="28"/>
          <w:lang w:val="en-GB"/>
        </w:rPr>
        <w:t>Piano Lauree Scientifiche</w:t>
      </w:r>
      <w:r w:rsidR="00970A1A">
        <w:rPr>
          <w:rFonts w:cstheme="minorHAnsi"/>
          <w:i/>
          <w:iCs/>
          <w:sz w:val="28"/>
          <w:szCs w:val="28"/>
          <w:lang w:val="en-GB"/>
        </w:rPr>
        <w:t xml:space="preserve"> </w:t>
      </w:r>
      <w:r w:rsidRPr="00307A6E">
        <w:rPr>
          <w:rFonts w:cstheme="minorHAnsi"/>
          <w:sz w:val="28"/>
          <w:szCs w:val="28"/>
          <w:lang w:val="en-GB"/>
        </w:rPr>
        <w:t xml:space="preserve">(PLS) are also presented, with </w:t>
      </w:r>
      <w:r w:rsidR="00307A6E">
        <w:rPr>
          <w:rFonts w:cstheme="minorHAnsi"/>
          <w:sz w:val="28"/>
          <w:szCs w:val="28"/>
          <w:lang w:val="en-GB"/>
        </w:rPr>
        <w:t>some hints</w:t>
      </w:r>
      <w:r w:rsidRPr="00307A6E">
        <w:rPr>
          <w:rFonts w:cstheme="minorHAnsi"/>
          <w:sz w:val="28"/>
          <w:szCs w:val="28"/>
          <w:lang w:val="en-GB"/>
        </w:rPr>
        <w:t xml:space="preserve"> of the results obtained in these experiments.</w:t>
      </w:r>
    </w:p>
    <w:p w14:paraId="4009D08E" w14:textId="77777777" w:rsidR="00E47FA8" w:rsidRDefault="00E47FA8">
      <w:pPr>
        <w:rPr>
          <w:rFonts w:cstheme="minorHAnsi"/>
          <w:sz w:val="28"/>
          <w:szCs w:val="28"/>
          <w:lang w:val="en-GB"/>
        </w:rPr>
      </w:pPr>
      <w:r>
        <w:rPr>
          <w:rFonts w:cstheme="minorHAnsi"/>
          <w:sz w:val="28"/>
          <w:szCs w:val="28"/>
          <w:lang w:val="en-GB"/>
        </w:rPr>
        <w:br w:type="page"/>
      </w:r>
    </w:p>
    <w:p w14:paraId="60BC5068" w14:textId="406E1698" w:rsidR="00F224D3" w:rsidRPr="00F224D3" w:rsidRDefault="00F224D3" w:rsidP="00F224D3">
      <w:pPr>
        <w:pStyle w:val="Paragrafoelenco"/>
        <w:numPr>
          <w:ilvl w:val="0"/>
          <w:numId w:val="1"/>
        </w:numPr>
        <w:spacing w:after="0" w:line="240" w:lineRule="auto"/>
        <w:rPr>
          <w:rFonts w:cstheme="minorHAnsi"/>
          <w:sz w:val="28"/>
          <w:szCs w:val="28"/>
        </w:rPr>
      </w:pPr>
      <w:r>
        <w:rPr>
          <w:rFonts w:cstheme="minorHAnsi"/>
          <w:sz w:val="28"/>
          <w:szCs w:val="28"/>
        </w:rPr>
        <w:lastRenderedPageBreak/>
        <w:t>Introduzione</w:t>
      </w:r>
    </w:p>
    <w:p w14:paraId="07BA21E8" w14:textId="2AA83C31" w:rsidR="00E47FA8" w:rsidRPr="00E47FA8" w:rsidRDefault="00E47FA8" w:rsidP="00E47FA8">
      <w:pPr>
        <w:spacing w:after="0" w:line="240" w:lineRule="auto"/>
        <w:rPr>
          <w:rFonts w:cstheme="minorHAnsi"/>
          <w:sz w:val="28"/>
          <w:szCs w:val="28"/>
        </w:rPr>
      </w:pPr>
      <w:r w:rsidRPr="00E47FA8">
        <w:rPr>
          <w:rFonts w:cstheme="minorHAnsi"/>
          <w:sz w:val="28"/>
          <w:szCs w:val="28"/>
        </w:rPr>
        <w:t>Le attività di laboratorio sono costituenti epistemiche della fisica come scienza sperimentale: l’attività didattica per i giovani non può prescindere da ciò. Devono far parte di una strategia di insegnamento-apprendimento</w:t>
      </w:r>
      <w:r w:rsidR="00F224D3">
        <w:rPr>
          <w:rFonts w:cstheme="minorHAnsi"/>
          <w:sz w:val="28"/>
          <w:szCs w:val="28"/>
        </w:rPr>
        <w:t xml:space="preserve"> (T/L)</w:t>
      </w:r>
      <w:r w:rsidRPr="00E47FA8">
        <w:rPr>
          <w:rFonts w:cstheme="minorHAnsi"/>
          <w:sz w:val="28"/>
          <w:szCs w:val="28"/>
        </w:rPr>
        <w:t xml:space="preserve"> mediante la quale lo studente si possa appropriare di metodologie e strumenti della disciplina</w:t>
      </w:r>
      <w:r w:rsidR="00624BD2">
        <w:rPr>
          <w:rFonts w:cstheme="minorHAnsi"/>
          <w:sz w:val="28"/>
          <w:szCs w:val="28"/>
        </w:rPr>
        <w:t xml:space="preserve"> [</w:t>
      </w:r>
      <w:r w:rsidR="001A21BC">
        <w:rPr>
          <w:rFonts w:cstheme="minorHAnsi"/>
          <w:sz w:val="28"/>
          <w:szCs w:val="28"/>
        </w:rPr>
        <w:t>1</w:t>
      </w:r>
      <w:r w:rsidR="00624BD2">
        <w:rPr>
          <w:rFonts w:cstheme="minorHAnsi"/>
          <w:sz w:val="28"/>
          <w:szCs w:val="28"/>
        </w:rPr>
        <w:t>]</w:t>
      </w:r>
      <w:r w:rsidRPr="00E47FA8">
        <w:rPr>
          <w:rFonts w:cstheme="minorHAnsi"/>
          <w:sz w:val="28"/>
          <w:szCs w:val="28"/>
        </w:rPr>
        <w:t>.</w:t>
      </w:r>
    </w:p>
    <w:p w14:paraId="6BDA78A4" w14:textId="50D009EA" w:rsidR="00FB1D10" w:rsidRDefault="00E47FA8" w:rsidP="00E47FA8">
      <w:pPr>
        <w:spacing w:after="0" w:line="240" w:lineRule="auto"/>
        <w:rPr>
          <w:rFonts w:cstheme="minorHAnsi"/>
          <w:sz w:val="28"/>
          <w:szCs w:val="28"/>
        </w:rPr>
      </w:pPr>
      <w:r w:rsidRPr="00E47FA8">
        <w:rPr>
          <w:rFonts w:cstheme="minorHAnsi"/>
          <w:sz w:val="28"/>
          <w:szCs w:val="28"/>
        </w:rPr>
        <w:t>Differenziate sono finalità e ruoli</w:t>
      </w:r>
      <w:r w:rsidR="00A65DCF">
        <w:rPr>
          <w:rFonts w:cstheme="minorHAnsi"/>
          <w:sz w:val="28"/>
          <w:szCs w:val="28"/>
        </w:rPr>
        <w:t xml:space="preserve"> del laboratorio</w:t>
      </w:r>
      <w:r w:rsidRPr="00E47FA8">
        <w:rPr>
          <w:rFonts w:cstheme="minorHAnsi"/>
          <w:sz w:val="28"/>
          <w:szCs w:val="28"/>
        </w:rPr>
        <w:t xml:space="preserve">: </w:t>
      </w:r>
    </w:p>
    <w:p w14:paraId="2E7A2BE9" w14:textId="58193D55" w:rsidR="00A65DCF" w:rsidRDefault="00E47FA8" w:rsidP="00FB1D10">
      <w:pPr>
        <w:pStyle w:val="Paragrafoelenco"/>
        <w:numPr>
          <w:ilvl w:val="0"/>
          <w:numId w:val="2"/>
        </w:numPr>
        <w:spacing w:after="0" w:line="240" w:lineRule="auto"/>
        <w:rPr>
          <w:rFonts w:cstheme="minorHAnsi"/>
          <w:sz w:val="28"/>
          <w:szCs w:val="28"/>
        </w:rPr>
      </w:pPr>
      <w:r w:rsidRPr="00FB1D10">
        <w:rPr>
          <w:rFonts w:cstheme="minorHAnsi"/>
          <w:sz w:val="28"/>
          <w:szCs w:val="28"/>
        </w:rPr>
        <w:t>esplorazione fenomen</w:t>
      </w:r>
      <w:r w:rsidR="00A65DCF">
        <w:rPr>
          <w:rFonts w:cstheme="minorHAnsi"/>
          <w:sz w:val="28"/>
          <w:szCs w:val="28"/>
        </w:rPr>
        <w:t>ologica</w:t>
      </w:r>
    </w:p>
    <w:p w14:paraId="17F7F7A8" w14:textId="31057BAA" w:rsidR="00FB1D10" w:rsidRDefault="00A65DCF" w:rsidP="00FB1D10">
      <w:pPr>
        <w:pStyle w:val="Paragrafoelenco"/>
        <w:numPr>
          <w:ilvl w:val="0"/>
          <w:numId w:val="2"/>
        </w:numPr>
        <w:spacing w:after="0" w:line="240" w:lineRule="auto"/>
        <w:rPr>
          <w:rFonts w:cstheme="minorHAnsi"/>
          <w:sz w:val="28"/>
          <w:szCs w:val="28"/>
        </w:rPr>
      </w:pPr>
      <w:r>
        <w:rPr>
          <w:rFonts w:cstheme="minorHAnsi"/>
          <w:sz w:val="28"/>
          <w:szCs w:val="28"/>
        </w:rPr>
        <w:t>identificazione e caratterizzazione delle variabili significative in un fenomeno</w:t>
      </w:r>
      <w:r w:rsidR="00E47FA8" w:rsidRPr="00FB1D10">
        <w:rPr>
          <w:rFonts w:cstheme="minorHAnsi"/>
          <w:sz w:val="28"/>
          <w:szCs w:val="28"/>
        </w:rPr>
        <w:t xml:space="preserve"> </w:t>
      </w:r>
    </w:p>
    <w:p w14:paraId="4605DB2E" w14:textId="7408F593" w:rsidR="00FB1D10" w:rsidRDefault="00E47FA8" w:rsidP="00FB1D10">
      <w:pPr>
        <w:pStyle w:val="Paragrafoelenco"/>
        <w:numPr>
          <w:ilvl w:val="0"/>
          <w:numId w:val="2"/>
        </w:numPr>
        <w:spacing w:after="0" w:line="240" w:lineRule="auto"/>
        <w:rPr>
          <w:rFonts w:cstheme="minorHAnsi"/>
          <w:sz w:val="28"/>
          <w:szCs w:val="28"/>
        </w:rPr>
      </w:pPr>
      <w:r w:rsidRPr="00FB1D10">
        <w:rPr>
          <w:rFonts w:cstheme="minorHAnsi"/>
          <w:sz w:val="28"/>
          <w:szCs w:val="28"/>
        </w:rPr>
        <w:t>misura di grandezze fisiche</w:t>
      </w:r>
    </w:p>
    <w:p w14:paraId="7365FF89" w14:textId="0CC6C5FD" w:rsidR="00FB1D10" w:rsidRDefault="00E47FA8" w:rsidP="00FB1D10">
      <w:pPr>
        <w:spacing w:after="0" w:line="240" w:lineRule="auto"/>
        <w:rPr>
          <w:rFonts w:cstheme="minorHAnsi"/>
          <w:sz w:val="28"/>
          <w:szCs w:val="28"/>
        </w:rPr>
      </w:pPr>
      <w:r w:rsidRPr="00FB1D10">
        <w:rPr>
          <w:rFonts w:cstheme="minorHAnsi"/>
          <w:sz w:val="28"/>
          <w:szCs w:val="28"/>
        </w:rPr>
        <w:t>Altrettanto variegate sono le modalità</w:t>
      </w:r>
      <w:r w:rsidR="00C80393">
        <w:rPr>
          <w:rFonts w:cstheme="minorHAnsi"/>
          <w:sz w:val="28"/>
          <w:szCs w:val="28"/>
        </w:rPr>
        <w:t xml:space="preserve"> con cui le esperienze possono essere effettuate</w:t>
      </w:r>
      <w:r w:rsidRPr="00FB1D10">
        <w:rPr>
          <w:rFonts w:cstheme="minorHAnsi"/>
          <w:sz w:val="28"/>
          <w:szCs w:val="28"/>
        </w:rPr>
        <w:t xml:space="preserve">, soprattutto in relazione con </w:t>
      </w:r>
      <w:r w:rsidRPr="00C80393">
        <w:rPr>
          <w:rFonts w:cstheme="minorHAnsi"/>
          <w:sz w:val="28"/>
          <w:szCs w:val="28"/>
        </w:rPr>
        <w:t>le</w:t>
      </w:r>
      <w:r w:rsidRPr="00C80393">
        <w:rPr>
          <w:rFonts w:cstheme="minorHAnsi"/>
          <w:i/>
          <w:iCs/>
          <w:sz w:val="28"/>
          <w:szCs w:val="28"/>
        </w:rPr>
        <w:t xml:space="preserve"> </w:t>
      </w:r>
      <w:r w:rsidR="00C80393" w:rsidRPr="00C80393">
        <w:rPr>
          <w:rFonts w:cstheme="minorHAnsi"/>
          <w:i/>
          <w:iCs/>
          <w:sz w:val="28"/>
          <w:szCs w:val="28"/>
        </w:rPr>
        <w:t>Information and Communication Technologies</w:t>
      </w:r>
      <w:r w:rsidR="00C80393">
        <w:rPr>
          <w:rFonts w:cstheme="minorHAnsi"/>
          <w:sz w:val="28"/>
          <w:szCs w:val="28"/>
        </w:rPr>
        <w:t xml:space="preserve"> (ICT)</w:t>
      </w:r>
      <w:r w:rsidRPr="00FB1D10">
        <w:rPr>
          <w:rFonts w:cstheme="minorHAnsi"/>
          <w:sz w:val="28"/>
          <w:szCs w:val="28"/>
        </w:rPr>
        <w:t xml:space="preserve">: sono importanti </w:t>
      </w:r>
    </w:p>
    <w:p w14:paraId="5A7C8D37" w14:textId="77777777" w:rsidR="00FB1D10" w:rsidRDefault="00E47FA8" w:rsidP="00FB1D10">
      <w:pPr>
        <w:pStyle w:val="Paragrafoelenco"/>
        <w:numPr>
          <w:ilvl w:val="0"/>
          <w:numId w:val="2"/>
        </w:numPr>
        <w:spacing w:after="0" w:line="240" w:lineRule="auto"/>
        <w:rPr>
          <w:rFonts w:cstheme="minorHAnsi"/>
          <w:sz w:val="28"/>
          <w:szCs w:val="28"/>
        </w:rPr>
      </w:pPr>
      <w:r w:rsidRPr="00FB1D10">
        <w:rPr>
          <w:rFonts w:cstheme="minorHAnsi"/>
          <w:sz w:val="28"/>
          <w:szCs w:val="28"/>
        </w:rPr>
        <w:t xml:space="preserve">l’acquisizione mediante elaboratore, </w:t>
      </w:r>
    </w:p>
    <w:p w14:paraId="46B3137F" w14:textId="77777777" w:rsidR="00FB1D10" w:rsidRDefault="00E47FA8" w:rsidP="00FB1D10">
      <w:pPr>
        <w:pStyle w:val="Paragrafoelenco"/>
        <w:numPr>
          <w:ilvl w:val="0"/>
          <w:numId w:val="2"/>
        </w:numPr>
        <w:spacing w:after="0" w:line="240" w:lineRule="auto"/>
        <w:rPr>
          <w:rFonts w:cstheme="minorHAnsi"/>
          <w:sz w:val="28"/>
          <w:szCs w:val="28"/>
        </w:rPr>
      </w:pPr>
      <w:r w:rsidRPr="00FB1D10">
        <w:rPr>
          <w:rFonts w:cstheme="minorHAnsi"/>
          <w:sz w:val="28"/>
          <w:szCs w:val="28"/>
        </w:rPr>
        <w:t xml:space="preserve">lo studio di correlazioni e il fitting dei dati, </w:t>
      </w:r>
    </w:p>
    <w:p w14:paraId="29F214E4" w14:textId="77425490" w:rsidR="00F224D3" w:rsidRPr="00FB1D10" w:rsidRDefault="00E47FA8" w:rsidP="00FB1D10">
      <w:pPr>
        <w:pStyle w:val="Paragrafoelenco"/>
        <w:numPr>
          <w:ilvl w:val="0"/>
          <w:numId w:val="2"/>
        </w:numPr>
        <w:spacing w:after="0" w:line="240" w:lineRule="auto"/>
        <w:rPr>
          <w:rFonts w:cstheme="minorHAnsi"/>
          <w:sz w:val="28"/>
          <w:szCs w:val="28"/>
        </w:rPr>
      </w:pPr>
      <w:r w:rsidRPr="00FB1D10">
        <w:rPr>
          <w:rFonts w:cstheme="minorHAnsi"/>
          <w:sz w:val="28"/>
          <w:szCs w:val="28"/>
        </w:rPr>
        <w:t xml:space="preserve">la modellizzazione e simulazione per prevedere risultati da confrontare con dati raccolti. </w:t>
      </w:r>
    </w:p>
    <w:p w14:paraId="0AB372DB" w14:textId="40F7AA62" w:rsidR="00E47FA8" w:rsidRPr="00E47FA8" w:rsidRDefault="00241D0C" w:rsidP="00E47FA8">
      <w:pPr>
        <w:spacing w:after="0" w:line="240" w:lineRule="auto"/>
        <w:rPr>
          <w:rFonts w:cstheme="minorHAnsi"/>
          <w:sz w:val="28"/>
          <w:szCs w:val="28"/>
        </w:rPr>
      </w:pPr>
      <w:r>
        <w:rPr>
          <w:rFonts w:cstheme="minorHAnsi"/>
          <w:sz w:val="28"/>
          <w:szCs w:val="28"/>
        </w:rPr>
        <w:t>La conoscenza di queste esigenze</w:t>
      </w:r>
      <w:r w:rsidR="00E47FA8" w:rsidRPr="00E47FA8">
        <w:rPr>
          <w:rFonts w:cstheme="minorHAnsi"/>
          <w:sz w:val="28"/>
          <w:szCs w:val="28"/>
        </w:rPr>
        <w:t xml:space="preserve"> non è sempre patrimonio dell’insegnante</w:t>
      </w:r>
      <w:r w:rsidR="00030717">
        <w:rPr>
          <w:rFonts w:cstheme="minorHAnsi"/>
          <w:sz w:val="28"/>
          <w:szCs w:val="28"/>
        </w:rPr>
        <w:t xml:space="preserve"> </w:t>
      </w:r>
      <w:r w:rsidR="005E28B8">
        <w:rPr>
          <w:rFonts w:cstheme="minorHAnsi"/>
          <w:sz w:val="28"/>
          <w:szCs w:val="28"/>
        </w:rPr>
        <w:t>[</w:t>
      </w:r>
      <w:r w:rsidR="001A21BC">
        <w:rPr>
          <w:sz w:val="28"/>
          <w:szCs w:val="28"/>
        </w:rPr>
        <w:t>2</w:t>
      </w:r>
      <w:r w:rsidR="005E28B8">
        <w:rPr>
          <w:rFonts w:cstheme="minorHAnsi"/>
          <w:sz w:val="28"/>
          <w:szCs w:val="28"/>
        </w:rPr>
        <w:t>]</w:t>
      </w:r>
      <w:r w:rsidR="00030717">
        <w:rPr>
          <w:rFonts w:cstheme="minorHAnsi"/>
          <w:sz w:val="28"/>
          <w:szCs w:val="28"/>
        </w:rPr>
        <w:t xml:space="preserve"> [</w:t>
      </w:r>
      <w:r w:rsidR="001A21BC">
        <w:rPr>
          <w:sz w:val="28"/>
          <w:szCs w:val="28"/>
        </w:rPr>
        <w:t>3</w:t>
      </w:r>
      <w:r w:rsidR="00030717">
        <w:rPr>
          <w:rFonts w:cstheme="minorHAnsi"/>
          <w:sz w:val="28"/>
          <w:szCs w:val="28"/>
        </w:rPr>
        <w:t>]</w:t>
      </w:r>
      <w:r w:rsidR="00E47FA8" w:rsidRPr="00E47FA8">
        <w:rPr>
          <w:rFonts w:cstheme="minorHAnsi"/>
          <w:sz w:val="28"/>
          <w:szCs w:val="28"/>
        </w:rPr>
        <w:t xml:space="preserve">, magari non laureato in fisica, </w:t>
      </w:r>
      <w:r w:rsidR="00A65DCF">
        <w:rPr>
          <w:rFonts w:cstheme="minorHAnsi"/>
          <w:sz w:val="28"/>
          <w:szCs w:val="28"/>
        </w:rPr>
        <w:t xml:space="preserve">di cui </w:t>
      </w:r>
      <w:r w:rsidR="00E47FA8" w:rsidRPr="00E47FA8">
        <w:rPr>
          <w:rFonts w:cstheme="minorHAnsi"/>
          <w:sz w:val="28"/>
          <w:szCs w:val="28"/>
        </w:rPr>
        <w:t>deve diventare consapevole</w:t>
      </w:r>
      <w:r w:rsidR="00030717">
        <w:rPr>
          <w:rFonts w:cstheme="minorHAnsi"/>
          <w:sz w:val="28"/>
          <w:szCs w:val="28"/>
        </w:rPr>
        <w:t xml:space="preserve"> </w:t>
      </w:r>
      <w:r>
        <w:rPr>
          <w:rFonts w:cstheme="minorHAnsi"/>
          <w:sz w:val="28"/>
          <w:szCs w:val="28"/>
        </w:rPr>
        <w:t xml:space="preserve">attraverso un processo di formazione </w:t>
      </w:r>
      <w:r w:rsidR="00030717">
        <w:rPr>
          <w:rFonts w:cstheme="minorHAnsi"/>
          <w:sz w:val="28"/>
          <w:szCs w:val="28"/>
        </w:rPr>
        <w:t>[</w:t>
      </w:r>
      <w:r w:rsidR="001A21BC">
        <w:rPr>
          <w:rFonts w:cstheme="minorHAnsi"/>
          <w:sz w:val="28"/>
          <w:szCs w:val="28"/>
        </w:rPr>
        <w:t>4</w:t>
      </w:r>
      <w:r w:rsidR="00030717">
        <w:rPr>
          <w:rFonts w:cstheme="minorHAnsi"/>
          <w:sz w:val="28"/>
          <w:szCs w:val="28"/>
        </w:rPr>
        <w:t>]</w:t>
      </w:r>
      <w:r w:rsidR="00E47FA8" w:rsidRPr="00E47FA8">
        <w:rPr>
          <w:rFonts w:cstheme="minorHAnsi"/>
          <w:sz w:val="28"/>
          <w:szCs w:val="28"/>
        </w:rPr>
        <w:t>.</w:t>
      </w:r>
    </w:p>
    <w:p w14:paraId="2149F4F0" w14:textId="5A88D0BB" w:rsidR="00E47FA8" w:rsidRDefault="00E47FA8" w:rsidP="00E47FA8">
      <w:pPr>
        <w:spacing w:after="0" w:line="240" w:lineRule="auto"/>
        <w:rPr>
          <w:rFonts w:cstheme="minorHAnsi"/>
          <w:sz w:val="28"/>
          <w:szCs w:val="28"/>
        </w:rPr>
      </w:pPr>
      <w:r w:rsidRPr="00E47FA8">
        <w:rPr>
          <w:rFonts w:cstheme="minorHAnsi"/>
          <w:sz w:val="28"/>
          <w:szCs w:val="28"/>
        </w:rPr>
        <w:t xml:space="preserve">La complessità del problema sta nel come contribuire allo sviluppo professionale dell’insegnante, perché abbia competenze per coniugare tre esigenze: </w:t>
      </w:r>
      <w:r w:rsidR="009D667C">
        <w:rPr>
          <w:rFonts w:cstheme="minorHAnsi"/>
          <w:sz w:val="28"/>
          <w:szCs w:val="28"/>
        </w:rPr>
        <w:t xml:space="preserve">capacità di </w:t>
      </w:r>
      <w:r w:rsidRPr="00E47FA8">
        <w:rPr>
          <w:rFonts w:cstheme="minorHAnsi"/>
          <w:sz w:val="28"/>
          <w:szCs w:val="28"/>
        </w:rPr>
        <w:t xml:space="preserve">condurre attività di laboratorio, il </w:t>
      </w:r>
      <w:r w:rsidR="009D667C">
        <w:rPr>
          <w:rFonts w:cstheme="minorHAnsi"/>
          <w:sz w:val="28"/>
          <w:szCs w:val="28"/>
        </w:rPr>
        <w:t xml:space="preserve">loro </w:t>
      </w:r>
      <w:r w:rsidRPr="00E47FA8">
        <w:rPr>
          <w:rFonts w:cstheme="minorHAnsi"/>
          <w:sz w:val="28"/>
          <w:szCs w:val="28"/>
        </w:rPr>
        <w:t>contributo epistemico e l’appropriazione dei contenuti disciplinari.</w:t>
      </w:r>
    </w:p>
    <w:p w14:paraId="151E3417" w14:textId="77777777" w:rsidR="00C416D9" w:rsidRDefault="00C416D9" w:rsidP="00E47FA8">
      <w:pPr>
        <w:spacing w:after="0" w:line="240" w:lineRule="auto"/>
        <w:rPr>
          <w:rFonts w:cstheme="minorHAnsi"/>
          <w:sz w:val="28"/>
          <w:szCs w:val="28"/>
        </w:rPr>
      </w:pPr>
    </w:p>
    <w:p w14:paraId="67D542AE" w14:textId="121B2998" w:rsidR="00F224D3" w:rsidRPr="00F224D3" w:rsidRDefault="00F224D3" w:rsidP="00F224D3">
      <w:pPr>
        <w:pStyle w:val="Paragrafoelenco"/>
        <w:numPr>
          <w:ilvl w:val="0"/>
          <w:numId w:val="1"/>
        </w:numPr>
        <w:spacing w:after="0" w:line="240" w:lineRule="auto"/>
        <w:rPr>
          <w:rFonts w:cstheme="minorHAnsi"/>
          <w:sz w:val="28"/>
          <w:szCs w:val="28"/>
        </w:rPr>
      </w:pPr>
      <w:r>
        <w:rPr>
          <w:rFonts w:cstheme="minorHAnsi"/>
          <w:sz w:val="28"/>
          <w:szCs w:val="28"/>
        </w:rPr>
        <w:t xml:space="preserve">L’approccio </w:t>
      </w:r>
      <w:r w:rsidR="00C416D9">
        <w:rPr>
          <w:rFonts w:cstheme="minorHAnsi"/>
          <w:sz w:val="28"/>
          <w:szCs w:val="28"/>
        </w:rPr>
        <w:t>dell’Unità di Ricerca di Udine</w:t>
      </w:r>
    </w:p>
    <w:p w14:paraId="6C820328" w14:textId="0698D296" w:rsidR="00C416D9" w:rsidRDefault="00E47FA8" w:rsidP="00E47FA8">
      <w:pPr>
        <w:spacing w:after="0" w:line="240" w:lineRule="auto"/>
        <w:rPr>
          <w:rFonts w:cstheme="minorHAnsi"/>
          <w:sz w:val="28"/>
          <w:szCs w:val="28"/>
        </w:rPr>
      </w:pPr>
      <w:r w:rsidRPr="00E47FA8">
        <w:rPr>
          <w:rFonts w:cstheme="minorHAnsi"/>
          <w:sz w:val="28"/>
          <w:szCs w:val="28"/>
        </w:rPr>
        <w:t>La Unità di Ricerca in Didattica della Fisica di Udine (URDF</w:t>
      </w:r>
      <w:r w:rsidR="00F224D3">
        <w:rPr>
          <w:rFonts w:cstheme="minorHAnsi"/>
          <w:sz w:val="28"/>
          <w:szCs w:val="28"/>
        </w:rPr>
        <w:t>-UD</w:t>
      </w:r>
      <w:r w:rsidRPr="00E47FA8">
        <w:rPr>
          <w:rFonts w:cstheme="minorHAnsi"/>
          <w:sz w:val="28"/>
          <w:szCs w:val="28"/>
        </w:rPr>
        <w:t>) ha implementato modelli e strategie di formazione</w:t>
      </w:r>
      <w:r w:rsidR="000E60E6">
        <w:rPr>
          <w:rFonts w:cstheme="minorHAnsi"/>
          <w:sz w:val="28"/>
          <w:szCs w:val="28"/>
        </w:rPr>
        <w:t xml:space="preserve"> </w:t>
      </w:r>
      <w:r w:rsidRPr="00E47FA8">
        <w:rPr>
          <w:rFonts w:cstheme="minorHAnsi"/>
          <w:sz w:val="28"/>
          <w:szCs w:val="28"/>
        </w:rPr>
        <w:t>per lo sviluppo professionale degli insegnanti</w:t>
      </w:r>
      <w:r w:rsidR="00B75C73">
        <w:rPr>
          <w:rFonts w:cstheme="minorHAnsi"/>
          <w:sz w:val="28"/>
          <w:szCs w:val="28"/>
        </w:rPr>
        <w:t xml:space="preserve"> [</w:t>
      </w:r>
      <w:r w:rsidR="001A21BC">
        <w:rPr>
          <w:rFonts w:cstheme="minorHAnsi"/>
          <w:sz w:val="28"/>
          <w:szCs w:val="28"/>
        </w:rPr>
        <w:t>5</w:t>
      </w:r>
      <w:r w:rsidR="00B75C73">
        <w:rPr>
          <w:rFonts w:cstheme="minorHAnsi"/>
          <w:sz w:val="28"/>
          <w:szCs w:val="28"/>
        </w:rPr>
        <w:t>]</w:t>
      </w:r>
      <w:r w:rsidR="00594CCC">
        <w:rPr>
          <w:rFonts w:cstheme="minorHAnsi"/>
          <w:sz w:val="28"/>
          <w:szCs w:val="28"/>
        </w:rPr>
        <w:t xml:space="preserve"> nel cui ambito è stato considerato come fare acquisire a questi ultimi </w:t>
      </w:r>
      <w:r w:rsidR="006A063B">
        <w:rPr>
          <w:rFonts w:cstheme="minorHAnsi"/>
          <w:sz w:val="28"/>
          <w:szCs w:val="28"/>
        </w:rPr>
        <w:t xml:space="preserve">le </w:t>
      </w:r>
      <w:r w:rsidR="00594CCC">
        <w:rPr>
          <w:rFonts w:cstheme="minorHAnsi"/>
          <w:sz w:val="28"/>
          <w:szCs w:val="28"/>
        </w:rPr>
        <w:t>competenze</w:t>
      </w:r>
      <w:r w:rsidRPr="00E47FA8">
        <w:rPr>
          <w:rFonts w:cstheme="minorHAnsi"/>
          <w:sz w:val="28"/>
          <w:szCs w:val="28"/>
        </w:rPr>
        <w:t xml:space="preserve"> di gestione delle attività di laboratorio</w:t>
      </w:r>
      <w:r w:rsidR="00ED132D">
        <w:rPr>
          <w:rFonts w:cstheme="minorHAnsi"/>
          <w:sz w:val="28"/>
          <w:szCs w:val="28"/>
        </w:rPr>
        <w:t xml:space="preserve">, con materiali sviluppati entro la cornice teorica del </w:t>
      </w:r>
      <w:r w:rsidR="00ED132D" w:rsidRPr="000E60E6">
        <w:rPr>
          <w:rFonts w:cstheme="minorHAnsi"/>
          <w:i/>
          <w:iCs/>
          <w:sz w:val="28"/>
          <w:szCs w:val="28"/>
        </w:rPr>
        <w:t>Model of Educational Reconstruction</w:t>
      </w:r>
      <w:r w:rsidR="00ED132D">
        <w:rPr>
          <w:rFonts w:cstheme="minorHAnsi"/>
          <w:sz w:val="28"/>
          <w:szCs w:val="28"/>
        </w:rPr>
        <w:t xml:space="preserve"> [</w:t>
      </w:r>
      <w:r w:rsidR="001A21BC">
        <w:rPr>
          <w:rFonts w:cstheme="minorHAnsi"/>
          <w:sz w:val="28"/>
          <w:szCs w:val="28"/>
        </w:rPr>
        <w:t>6</w:t>
      </w:r>
      <w:r w:rsidR="00ED132D">
        <w:rPr>
          <w:rFonts w:cstheme="minorHAnsi"/>
          <w:sz w:val="28"/>
          <w:szCs w:val="28"/>
        </w:rPr>
        <w:t>]</w:t>
      </w:r>
      <w:r w:rsidRPr="00E47FA8">
        <w:rPr>
          <w:rFonts w:cstheme="minorHAnsi"/>
          <w:sz w:val="28"/>
          <w:szCs w:val="28"/>
        </w:rPr>
        <w:t xml:space="preserve">. </w:t>
      </w:r>
    </w:p>
    <w:p w14:paraId="2A00EDCF" w14:textId="17441C22" w:rsidR="00C416D9" w:rsidRDefault="00594CCC" w:rsidP="00E47FA8">
      <w:pPr>
        <w:spacing w:after="0" w:line="240" w:lineRule="auto"/>
        <w:rPr>
          <w:rFonts w:cstheme="minorHAnsi"/>
          <w:sz w:val="28"/>
          <w:szCs w:val="28"/>
        </w:rPr>
      </w:pPr>
      <w:r>
        <w:rPr>
          <w:rFonts w:cstheme="minorHAnsi"/>
          <w:sz w:val="28"/>
          <w:szCs w:val="28"/>
        </w:rPr>
        <w:t>L’unità h</w:t>
      </w:r>
      <w:r w:rsidR="00E47FA8" w:rsidRPr="00E47FA8">
        <w:rPr>
          <w:rFonts w:cstheme="minorHAnsi"/>
          <w:sz w:val="28"/>
          <w:szCs w:val="28"/>
        </w:rPr>
        <w:t>a realizzato attività di formazione</w:t>
      </w:r>
      <w:r w:rsidR="000E60E6">
        <w:rPr>
          <w:rFonts w:cstheme="minorHAnsi"/>
          <w:sz w:val="28"/>
          <w:szCs w:val="28"/>
        </w:rPr>
        <w:t xml:space="preserve"> </w:t>
      </w:r>
      <w:r w:rsidR="00E47FA8" w:rsidRPr="00E47FA8">
        <w:rPr>
          <w:rFonts w:cstheme="minorHAnsi"/>
          <w:sz w:val="28"/>
          <w:szCs w:val="28"/>
        </w:rPr>
        <w:t xml:space="preserve">con coinvolgimento operativo dell’insegnante nella esecuzione di proposte di esperimenti, introdotte con discussioni sul loro ruolo concettuale e seguite da riflessioni e discussioni su strumenti e metodi contestualizzati. </w:t>
      </w:r>
    </w:p>
    <w:p w14:paraId="4093AB8C" w14:textId="5635242D" w:rsidR="00F6708B" w:rsidRDefault="00E47FA8" w:rsidP="00E47FA8">
      <w:pPr>
        <w:spacing w:after="0" w:line="240" w:lineRule="auto"/>
        <w:rPr>
          <w:rFonts w:cstheme="minorHAnsi"/>
          <w:sz w:val="28"/>
          <w:szCs w:val="28"/>
        </w:rPr>
      </w:pPr>
      <w:r w:rsidRPr="00E47FA8">
        <w:rPr>
          <w:rFonts w:cstheme="minorHAnsi"/>
          <w:sz w:val="28"/>
          <w:szCs w:val="28"/>
        </w:rPr>
        <w:t xml:space="preserve">Sono significative le proposte di </w:t>
      </w:r>
      <w:r w:rsidR="00FC3B8E">
        <w:rPr>
          <w:rFonts w:cstheme="minorHAnsi"/>
          <w:sz w:val="28"/>
          <w:szCs w:val="28"/>
        </w:rPr>
        <w:t>laboratorio in tempo reale</w:t>
      </w:r>
      <w:r w:rsidRPr="00E47FA8">
        <w:rPr>
          <w:rFonts w:cstheme="minorHAnsi"/>
          <w:sz w:val="28"/>
          <w:szCs w:val="28"/>
        </w:rPr>
        <w:t xml:space="preserve"> con tutorials</w:t>
      </w:r>
      <w:r w:rsidR="00084F2C">
        <w:rPr>
          <w:rFonts w:cstheme="minorHAnsi"/>
          <w:sz w:val="28"/>
          <w:szCs w:val="28"/>
        </w:rPr>
        <w:t xml:space="preserve"> [</w:t>
      </w:r>
      <w:r w:rsidR="001A21BC">
        <w:rPr>
          <w:rFonts w:cstheme="minorHAnsi"/>
          <w:sz w:val="28"/>
          <w:szCs w:val="28"/>
        </w:rPr>
        <w:t>7</w:t>
      </w:r>
      <w:r w:rsidR="00084F2C">
        <w:rPr>
          <w:rFonts w:cstheme="minorHAnsi"/>
          <w:sz w:val="28"/>
          <w:szCs w:val="28"/>
        </w:rPr>
        <w:t>]</w:t>
      </w:r>
      <w:r w:rsidRPr="00E47FA8">
        <w:rPr>
          <w:rFonts w:cstheme="minorHAnsi"/>
          <w:sz w:val="28"/>
          <w:szCs w:val="28"/>
        </w:rPr>
        <w:t xml:space="preserve"> in</w:t>
      </w:r>
    </w:p>
    <w:p w14:paraId="7293FBDB" w14:textId="6E316A2E" w:rsidR="00AF7BD9" w:rsidRPr="00F6708B" w:rsidRDefault="00F6708B" w:rsidP="00047FC1">
      <w:pPr>
        <w:pStyle w:val="Paragrafoelenco"/>
        <w:numPr>
          <w:ilvl w:val="0"/>
          <w:numId w:val="2"/>
        </w:numPr>
        <w:spacing w:after="0" w:line="240" w:lineRule="auto"/>
        <w:rPr>
          <w:rFonts w:cstheme="minorHAnsi"/>
          <w:sz w:val="28"/>
          <w:szCs w:val="28"/>
        </w:rPr>
      </w:pPr>
      <w:r w:rsidRPr="00F6708B">
        <w:rPr>
          <w:rFonts w:cstheme="minorHAnsi"/>
          <w:sz w:val="28"/>
          <w:szCs w:val="28"/>
        </w:rPr>
        <w:t xml:space="preserve">Fisica </w:t>
      </w:r>
      <w:r>
        <w:rPr>
          <w:rFonts w:cstheme="minorHAnsi"/>
          <w:sz w:val="28"/>
          <w:szCs w:val="28"/>
        </w:rPr>
        <w:t>C</w:t>
      </w:r>
      <w:r w:rsidRPr="00F6708B">
        <w:rPr>
          <w:rFonts w:cstheme="minorHAnsi"/>
          <w:sz w:val="28"/>
          <w:szCs w:val="28"/>
        </w:rPr>
        <w:t xml:space="preserve">lassica: </w:t>
      </w:r>
      <w:r w:rsidR="00E47FA8" w:rsidRPr="00F6708B">
        <w:rPr>
          <w:rFonts w:cstheme="minorHAnsi"/>
          <w:sz w:val="28"/>
          <w:szCs w:val="28"/>
        </w:rPr>
        <w:t>meccanica, fenomeni termici, ottica, spettroscopia ottica</w:t>
      </w:r>
      <w:r w:rsidRPr="00F6708B">
        <w:rPr>
          <w:rFonts w:cstheme="minorHAnsi"/>
          <w:sz w:val="28"/>
          <w:szCs w:val="28"/>
        </w:rPr>
        <w:t>,</w:t>
      </w:r>
      <w:r>
        <w:rPr>
          <w:rFonts w:cstheme="minorHAnsi"/>
          <w:sz w:val="28"/>
          <w:szCs w:val="28"/>
        </w:rPr>
        <w:t xml:space="preserve"> </w:t>
      </w:r>
      <w:r w:rsidR="00E47FA8" w:rsidRPr="00F6708B">
        <w:rPr>
          <w:rFonts w:cstheme="minorHAnsi"/>
          <w:sz w:val="28"/>
          <w:szCs w:val="28"/>
        </w:rPr>
        <w:t>elettromagnetismo</w:t>
      </w:r>
    </w:p>
    <w:p w14:paraId="58C6C604" w14:textId="55660B49" w:rsidR="00E85B36" w:rsidRPr="00675ACE" w:rsidRDefault="00F6708B" w:rsidP="00E85B36">
      <w:pPr>
        <w:pStyle w:val="Paragrafoelenco"/>
        <w:numPr>
          <w:ilvl w:val="0"/>
          <w:numId w:val="2"/>
        </w:numPr>
        <w:spacing w:after="0" w:line="240" w:lineRule="auto"/>
        <w:rPr>
          <w:rFonts w:cstheme="minorHAnsi"/>
          <w:sz w:val="28"/>
          <w:szCs w:val="28"/>
        </w:rPr>
      </w:pPr>
      <w:r w:rsidRPr="00F6708B">
        <w:rPr>
          <w:rFonts w:cstheme="minorHAnsi"/>
          <w:sz w:val="28"/>
          <w:szCs w:val="28"/>
        </w:rPr>
        <w:t xml:space="preserve">Fisica Moderna: </w:t>
      </w:r>
      <w:r>
        <w:rPr>
          <w:rFonts w:cstheme="minorHAnsi"/>
          <w:sz w:val="28"/>
          <w:szCs w:val="28"/>
        </w:rPr>
        <w:t>esperimento di</w:t>
      </w:r>
      <w:r w:rsidR="00E47FA8" w:rsidRPr="00F6708B">
        <w:rPr>
          <w:rFonts w:cstheme="minorHAnsi"/>
          <w:sz w:val="28"/>
          <w:szCs w:val="28"/>
        </w:rPr>
        <w:t xml:space="preserve"> Frank-Hertz, </w:t>
      </w:r>
      <w:r>
        <w:rPr>
          <w:rFonts w:cstheme="minorHAnsi"/>
          <w:sz w:val="28"/>
          <w:szCs w:val="28"/>
        </w:rPr>
        <w:t xml:space="preserve">di Ramsauer, </w:t>
      </w:r>
      <w:r w:rsidR="00E47FA8" w:rsidRPr="00F6708B">
        <w:rPr>
          <w:rFonts w:cstheme="minorHAnsi"/>
          <w:sz w:val="28"/>
          <w:szCs w:val="28"/>
        </w:rPr>
        <w:t xml:space="preserve">effetto fotoelettrico, misure di resistività ed effetto Hall in materiali metallici, semiconduttori e superconduttori, </w:t>
      </w:r>
      <w:r>
        <w:rPr>
          <w:rFonts w:cstheme="minorHAnsi"/>
          <w:sz w:val="28"/>
          <w:szCs w:val="28"/>
        </w:rPr>
        <w:t>misura del rapporto carica/massa</w:t>
      </w:r>
      <w:r w:rsidR="00E47FA8" w:rsidRPr="00F6708B">
        <w:rPr>
          <w:rFonts w:cstheme="minorHAnsi"/>
          <w:sz w:val="28"/>
          <w:szCs w:val="28"/>
        </w:rPr>
        <w:t xml:space="preserve"> </w:t>
      </w:r>
      <w:r w:rsidR="00E47FA8" w:rsidRPr="00F6708B">
        <w:rPr>
          <w:rFonts w:cstheme="minorHAnsi"/>
          <w:sz w:val="28"/>
          <w:szCs w:val="28"/>
        </w:rPr>
        <w:lastRenderedPageBreak/>
        <w:t>dell’elettrone</w:t>
      </w:r>
      <w:r w:rsidR="00E85B36">
        <w:rPr>
          <w:rFonts w:cstheme="minorHAnsi"/>
          <w:sz w:val="28"/>
          <w:szCs w:val="28"/>
        </w:rPr>
        <w:t>,</w:t>
      </w:r>
      <w:r w:rsidR="00E85B36" w:rsidRPr="00E85B36">
        <w:t xml:space="preserve"> </w:t>
      </w:r>
      <w:r w:rsidR="00E85B36" w:rsidRPr="00E85B36">
        <w:rPr>
          <w:rFonts w:cstheme="minorHAnsi"/>
          <w:i/>
          <w:iCs/>
          <w:sz w:val="28"/>
          <w:szCs w:val="28"/>
        </w:rPr>
        <w:t>Rutherford Backscattering Spectrometry</w:t>
      </w:r>
      <w:r w:rsidR="00E85B36" w:rsidRPr="00E85B36">
        <w:rPr>
          <w:rFonts w:cstheme="minorHAnsi"/>
          <w:sz w:val="28"/>
          <w:szCs w:val="28"/>
        </w:rPr>
        <w:t xml:space="preserve">, </w:t>
      </w:r>
      <w:r w:rsidR="0010382A">
        <w:rPr>
          <w:rFonts w:cstheme="minorHAnsi"/>
          <w:sz w:val="28"/>
          <w:szCs w:val="28"/>
        </w:rPr>
        <w:t>d</w:t>
      </w:r>
      <w:r w:rsidR="00E85B36" w:rsidRPr="00E85B36">
        <w:rPr>
          <w:rFonts w:cstheme="minorHAnsi"/>
          <w:sz w:val="28"/>
          <w:szCs w:val="28"/>
        </w:rPr>
        <w:t>iffrazione di elettroni</w:t>
      </w:r>
      <w:r w:rsidR="00E47FA8" w:rsidRPr="00F6708B">
        <w:rPr>
          <w:rFonts w:cstheme="minorHAnsi"/>
          <w:sz w:val="28"/>
          <w:szCs w:val="28"/>
        </w:rPr>
        <w:t xml:space="preserve">. </w:t>
      </w:r>
    </w:p>
    <w:p w14:paraId="07C0108E" w14:textId="6E47CDC2" w:rsidR="00E85B36" w:rsidRDefault="00E85B36" w:rsidP="00E85B36">
      <w:pPr>
        <w:spacing w:after="0" w:line="240" w:lineRule="auto"/>
        <w:rPr>
          <w:rFonts w:cstheme="minorHAnsi"/>
          <w:sz w:val="28"/>
          <w:szCs w:val="28"/>
        </w:rPr>
      </w:pPr>
    </w:p>
    <w:p w14:paraId="7DF57F5C" w14:textId="4E23EBCD" w:rsidR="00675ACE" w:rsidRDefault="00675ACE" w:rsidP="00E47FA8">
      <w:pPr>
        <w:spacing w:after="0" w:line="240" w:lineRule="auto"/>
        <w:rPr>
          <w:rFonts w:cstheme="minorHAnsi"/>
          <w:sz w:val="28"/>
          <w:szCs w:val="28"/>
        </w:rPr>
      </w:pPr>
    </w:p>
    <w:p w14:paraId="5319E938" w14:textId="47DFEA03" w:rsidR="00675ACE" w:rsidRPr="00675ACE" w:rsidRDefault="00675ACE" w:rsidP="00675ACE">
      <w:pPr>
        <w:pStyle w:val="Paragrafoelenco"/>
        <w:numPr>
          <w:ilvl w:val="0"/>
          <w:numId w:val="1"/>
        </w:numPr>
        <w:spacing w:after="0" w:line="240" w:lineRule="auto"/>
        <w:rPr>
          <w:rFonts w:cstheme="minorHAnsi"/>
          <w:sz w:val="28"/>
          <w:szCs w:val="28"/>
        </w:rPr>
      </w:pPr>
      <w:r>
        <w:rPr>
          <w:rFonts w:cstheme="minorHAnsi"/>
          <w:sz w:val="28"/>
          <w:szCs w:val="28"/>
        </w:rPr>
        <w:t>Il Piano Lauree Scientifiche ed il Progetto IDIFO</w:t>
      </w:r>
    </w:p>
    <w:p w14:paraId="3369B81D" w14:textId="70C040E2" w:rsidR="009A7EBB" w:rsidRDefault="009A7EBB" w:rsidP="00E47FA8">
      <w:pPr>
        <w:spacing w:after="0" w:line="240" w:lineRule="auto"/>
        <w:rPr>
          <w:rFonts w:cstheme="minorHAnsi"/>
          <w:sz w:val="28"/>
          <w:szCs w:val="28"/>
        </w:rPr>
      </w:pPr>
      <w:r>
        <w:rPr>
          <w:rFonts w:cstheme="minorHAnsi"/>
          <w:sz w:val="28"/>
          <w:szCs w:val="28"/>
        </w:rPr>
        <w:t xml:space="preserve">Le attività di formazione </w:t>
      </w:r>
      <w:r w:rsidR="00E47FA8" w:rsidRPr="00E47FA8">
        <w:rPr>
          <w:rFonts w:cstheme="minorHAnsi"/>
          <w:sz w:val="28"/>
          <w:szCs w:val="28"/>
        </w:rPr>
        <w:t xml:space="preserve">sono state attuate dal URDF nell’ambito del PLS a partire dall’approvazione del </w:t>
      </w:r>
      <w:r w:rsidR="00526344">
        <w:rPr>
          <w:rFonts w:cstheme="minorHAnsi"/>
          <w:sz w:val="28"/>
          <w:szCs w:val="28"/>
        </w:rPr>
        <w:t xml:space="preserve">primo </w:t>
      </w:r>
      <w:r w:rsidR="00E47FA8" w:rsidRPr="00E47FA8">
        <w:rPr>
          <w:rFonts w:cstheme="minorHAnsi"/>
          <w:sz w:val="28"/>
          <w:szCs w:val="28"/>
        </w:rPr>
        <w:t>progetto IDIFO (Innovazione in Didattica della Fisica ed Orientamento) nel 2005</w:t>
      </w:r>
      <w:r>
        <w:rPr>
          <w:rFonts w:cstheme="minorHAnsi"/>
          <w:sz w:val="28"/>
          <w:szCs w:val="28"/>
        </w:rPr>
        <w:t>.</w:t>
      </w:r>
    </w:p>
    <w:p w14:paraId="120DD805" w14:textId="0826EFBC" w:rsidR="009A7EBB" w:rsidRDefault="00526344" w:rsidP="00E47FA8">
      <w:pPr>
        <w:spacing w:after="0" w:line="240" w:lineRule="auto"/>
        <w:rPr>
          <w:rFonts w:cstheme="minorHAnsi"/>
          <w:sz w:val="28"/>
          <w:szCs w:val="28"/>
        </w:rPr>
      </w:pPr>
      <w:r>
        <w:rPr>
          <w:rFonts w:cstheme="minorHAnsi"/>
          <w:sz w:val="28"/>
          <w:szCs w:val="28"/>
        </w:rPr>
        <w:t>Le varie edizioni del progetto</w:t>
      </w:r>
      <w:r w:rsidR="009A7EBB">
        <w:rPr>
          <w:rFonts w:cstheme="minorHAnsi"/>
          <w:sz w:val="28"/>
          <w:szCs w:val="28"/>
        </w:rPr>
        <w:t xml:space="preserve"> IDIFO ha coinvolto negli anni un numero crescente di unità di ricerca nazionali, fino ad arrivare alle 22 dell’edizione 2020/21.</w:t>
      </w:r>
    </w:p>
    <w:p w14:paraId="1B4B30B8" w14:textId="20525BA2" w:rsidR="00E47FA8" w:rsidRPr="00E47FA8" w:rsidRDefault="009A7EBB" w:rsidP="00E47FA8">
      <w:pPr>
        <w:spacing w:after="0" w:line="240" w:lineRule="auto"/>
        <w:rPr>
          <w:rFonts w:cstheme="minorHAnsi"/>
          <w:sz w:val="28"/>
          <w:szCs w:val="28"/>
        </w:rPr>
      </w:pPr>
      <w:r>
        <w:rPr>
          <w:rFonts w:cstheme="minorHAnsi"/>
          <w:sz w:val="28"/>
          <w:szCs w:val="28"/>
        </w:rPr>
        <w:t xml:space="preserve">La tipologia delle azioni di </w:t>
      </w:r>
      <w:r w:rsidR="00E47FA8" w:rsidRPr="00E47FA8">
        <w:rPr>
          <w:rFonts w:cstheme="minorHAnsi"/>
          <w:sz w:val="28"/>
          <w:szCs w:val="28"/>
        </w:rPr>
        <w:t xml:space="preserve">formazione </w:t>
      </w:r>
      <w:r w:rsidR="00951A67">
        <w:rPr>
          <w:rFonts w:cstheme="minorHAnsi"/>
          <w:sz w:val="28"/>
          <w:szCs w:val="28"/>
        </w:rPr>
        <w:t xml:space="preserve">rivolte ad insegnanti di scuola secondaria </w:t>
      </w:r>
      <w:r w:rsidR="00526344">
        <w:rPr>
          <w:rFonts w:cstheme="minorHAnsi"/>
          <w:sz w:val="28"/>
          <w:szCs w:val="28"/>
        </w:rPr>
        <w:t xml:space="preserve">attuate nei vari progetti </w:t>
      </w:r>
      <w:r>
        <w:rPr>
          <w:rFonts w:cstheme="minorHAnsi"/>
          <w:sz w:val="28"/>
          <w:szCs w:val="28"/>
        </w:rPr>
        <w:t>ha compreso</w:t>
      </w:r>
    </w:p>
    <w:p w14:paraId="2E98CAA0" w14:textId="02CCD33C" w:rsidR="00E47FA8" w:rsidRPr="00526344" w:rsidRDefault="00E47FA8" w:rsidP="00526344">
      <w:pPr>
        <w:pStyle w:val="Paragrafoelenco"/>
        <w:numPr>
          <w:ilvl w:val="0"/>
          <w:numId w:val="4"/>
        </w:numPr>
        <w:spacing w:after="0" w:line="240" w:lineRule="auto"/>
        <w:rPr>
          <w:rFonts w:cstheme="minorHAnsi"/>
          <w:sz w:val="28"/>
          <w:szCs w:val="28"/>
        </w:rPr>
      </w:pPr>
      <w:r w:rsidRPr="00526344">
        <w:rPr>
          <w:rFonts w:cstheme="minorHAnsi"/>
          <w:sz w:val="28"/>
          <w:szCs w:val="28"/>
        </w:rPr>
        <w:t>Master Universitari biennali</w:t>
      </w:r>
      <w:r w:rsidR="00D16C92">
        <w:rPr>
          <w:rFonts w:cstheme="minorHAnsi"/>
          <w:sz w:val="28"/>
          <w:szCs w:val="28"/>
        </w:rPr>
        <w:t xml:space="preserve"> e Corsi di Perfezionamento</w:t>
      </w:r>
      <w:r w:rsidRPr="00526344">
        <w:rPr>
          <w:rFonts w:cstheme="minorHAnsi"/>
          <w:sz w:val="28"/>
          <w:szCs w:val="28"/>
        </w:rPr>
        <w:t xml:space="preserve"> sulla Innovazione Didattica</w:t>
      </w:r>
    </w:p>
    <w:p w14:paraId="36A2366A" w14:textId="6362D4B5" w:rsidR="00E47FA8" w:rsidRPr="00526344" w:rsidRDefault="00E47FA8" w:rsidP="00526344">
      <w:pPr>
        <w:pStyle w:val="Paragrafoelenco"/>
        <w:numPr>
          <w:ilvl w:val="0"/>
          <w:numId w:val="4"/>
        </w:numPr>
        <w:spacing w:after="0" w:line="240" w:lineRule="auto"/>
        <w:rPr>
          <w:rFonts w:cstheme="minorHAnsi"/>
          <w:sz w:val="28"/>
          <w:szCs w:val="28"/>
        </w:rPr>
      </w:pPr>
      <w:r w:rsidRPr="00526344">
        <w:rPr>
          <w:rFonts w:cstheme="minorHAnsi"/>
          <w:sz w:val="28"/>
          <w:szCs w:val="28"/>
        </w:rPr>
        <w:t>Scuole Nazionali di Fisica Moderna per Insegnanti</w:t>
      </w:r>
    </w:p>
    <w:p w14:paraId="080E55A1" w14:textId="12EC5FB2" w:rsidR="00E47FA8" w:rsidRPr="00526344" w:rsidRDefault="00E47FA8" w:rsidP="00526344">
      <w:pPr>
        <w:pStyle w:val="Paragrafoelenco"/>
        <w:numPr>
          <w:ilvl w:val="0"/>
          <w:numId w:val="4"/>
        </w:numPr>
        <w:spacing w:after="0" w:line="240" w:lineRule="auto"/>
        <w:rPr>
          <w:rFonts w:cstheme="minorHAnsi"/>
          <w:sz w:val="28"/>
          <w:szCs w:val="28"/>
        </w:rPr>
      </w:pPr>
      <w:r w:rsidRPr="00526344">
        <w:rPr>
          <w:rFonts w:cstheme="minorHAnsi"/>
          <w:sz w:val="28"/>
          <w:szCs w:val="28"/>
        </w:rPr>
        <w:t>Laboratori come moduli formativi per insegnanti in co-progettazione</w:t>
      </w:r>
    </w:p>
    <w:p w14:paraId="7681CB09" w14:textId="26C211FF" w:rsidR="00E47FA8" w:rsidRDefault="00E47FA8" w:rsidP="00526344">
      <w:pPr>
        <w:pStyle w:val="Paragrafoelenco"/>
        <w:numPr>
          <w:ilvl w:val="0"/>
          <w:numId w:val="4"/>
        </w:numPr>
        <w:spacing w:after="0" w:line="240" w:lineRule="auto"/>
        <w:rPr>
          <w:rFonts w:cstheme="minorHAnsi"/>
          <w:sz w:val="28"/>
          <w:szCs w:val="28"/>
        </w:rPr>
      </w:pPr>
      <w:r w:rsidRPr="00526344">
        <w:rPr>
          <w:rFonts w:cstheme="minorHAnsi"/>
          <w:sz w:val="28"/>
          <w:szCs w:val="28"/>
        </w:rPr>
        <w:t>Workshop e Convegni Nazionali per Insegnanti (anche tematici in collaborazione con l’Associazione per l’Insegnamento della Fisica e la Società Italiana di Storia della Fisica e dell’Astronomia)</w:t>
      </w:r>
    </w:p>
    <w:p w14:paraId="307EF57B" w14:textId="2829EDD9" w:rsidR="00526344" w:rsidRDefault="00526344" w:rsidP="00526344">
      <w:pPr>
        <w:spacing w:after="0" w:line="240" w:lineRule="auto"/>
        <w:rPr>
          <w:rFonts w:cstheme="minorHAnsi"/>
          <w:sz w:val="28"/>
          <w:szCs w:val="28"/>
        </w:rPr>
      </w:pPr>
      <w:r w:rsidRPr="00526344">
        <w:rPr>
          <w:rFonts w:cstheme="minorHAnsi"/>
          <w:sz w:val="28"/>
          <w:szCs w:val="28"/>
        </w:rPr>
        <w:t>Le azioni di formazione singole (come i laboratori-moduli formativi) sono stati istituiti a seguito di richieste degli insegnanti (60%) o in risposta a nostre offerte (40%).</w:t>
      </w:r>
    </w:p>
    <w:p w14:paraId="76519A14" w14:textId="1E634E1C" w:rsidR="00A643D9" w:rsidRPr="00A643D9" w:rsidRDefault="00A643D9" w:rsidP="00A643D9">
      <w:pPr>
        <w:spacing w:after="0" w:line="240" w:lineRule="auto"/>
        <w:rPr>
          <w:rFonts w:cstheme="minorHAnsi"/>
          <w:sz w:val="28"/>
          <w:szCs w:val="28"/>
        </w:rPr>
      </w:pPr>
      <w:r w:rsidRPr="00A643D9">
        <w:rPr>
          <w:rFonts w:cstheme="minorHAnsi"/>
          <w:sz w:val="28"/>
          <w:szCs w:val="28"/>
        </w:rPr>
        <w:t>Per ogni proposta didattica nucleo di un percorso formativo sono</w:t>
      </w:r>
      <w:r w:rsidR="009A1BDB">
        <w:rPr>
          <w:rFonts w:cstheme="minorHAnsi"/>
          <w:sz w:val="28"/>
          <w:szCs w:val="28"/>
        </w:rPr>
        <w:t xml:space="preserve"> state</w:t>
      </w:r>
      <w:r w:rsidRPr="00A643D9">
        <w:rPr>
          <w:rFonts w:cstheme="minorHAnsi"/>
          <w:sz w:val="28"/>
          <w:szCs w:val="28"/>
        </w:rPr>
        <w:t xml:space="preserve"> previste tre fasi di attuazione</w:t>
      </w:r>
    </w:p>
    <w:p w14:paraId="3390E4BB" w14:textId="481D7497" w:rsidR="00A643D9" w:rsidRPr="009A1BDB" w:rsidRDefault="00A643D9" w:rsidP="009A1BDB">
      <w:pPr>
        <w:pStyle w:val="Paragrafoelenco"/>
        <w:numPr>
          <w:ilvl w:val="0"/>
          <w:numId w:val="8"/>
        </w:numPr>
        <w:spacing w:after="0" w:line="240" w:lineRule="auto"/>
        <w:rPr>
          <w:rFonts w:cstheme="minorHAnsi"/>
          <w:sz w:val="28"/>
          <w:szCs w:val="28"/>
        </w:rPr>
      </w:pPr>
      <w:r w:rsidRPr="009A1BDB">
        <w:rPr>
          <w:rFonts w:cstheme="minorHAnsi"/>
          <w:sz w:val="28"/>
          <w:szCs w:val="28"/>
        </w:rPr>
        <w:t>Presentazione degli aspetti concettuali, del ruolo e degli elementi formativi della proposta, sia generali che particolari delle attività sperimentali coinvolte</w:t>
      </w:r>
    </w:p>
    <w:p w14:paraId="58A3B053" w14:textId="77777777" w:rsidR="00A643D9" w:rsidRPr="009A1BDB" w:rsidRDefault="00A643D9" w:rsidP="009A1BDB">
      <w:pPr>
        <w:pStyle w:val="Paragrafoelenco"/>
        <w:numPr>
          <w:ilvl w:val="0"/>
          <w:numId w:val="8"/>
        </w:numPr>
        <w:spacing w:after="0" w:line="240" w:lineRule="auto"/>
        <w:rPr>
          <w:rFonts w:cstheme="minorHAnsi"/>
          <w:sz w:val="28"/>
          <w:szCs w:val="28"/>
        </w:rPr>
      </w:pPr>
      <w:r w:rsidRPr="009A1BDB">
        <w:rPr>
          <w:rFonts w:cstheme="minorHAnsi"/>
          <w:sz w:val="28"/>
          <w:szCs w:val="28"/>
        </w:rPr>
        <w:t>Lavoro degli insegnanti (possibilmente con i tutor) nell’allestimento e la conduzione delle attività, e nella discussione dei risultati</w:t>
      </w:r>
    </w:p>
    <w:p w14:paraId="7828DA5C" w14:textId="4B09030B" w:rsidR="00A643D9" w:rsidRPr="009A1BDB" w:rsidRDefault="00A643D9" w:rsidP="00A643D9">
      <w:pPr>
        <w:pStyle w:val="Paragrafoelenco"/>
        <w:numPr>
          <w:ilvl w:val="0"/>
          <w:numId w:val="8"/>
        </w:numPr>
        <w:spacing w:after="0" w:line="240" w:lineRule="auto"/>
        <w:rPr>
          <w:rFonts w:cstheme="minorHAnsi"/>
          <w:sz w:val="28"/>
          <w:szCs w:val="28"/>
        </w:rPr>
      </w:pPr>
      <w:r w:rsidRPr="009A1BDB">
        <w:rPr>
          <w:rFonts w:cstheme="minorHAnsi"/>
          <w:sz w:val="28"/>
          <w:szCs w:val="28"/>
        </w:rPr>
        <w:t>Lavoro degli insegnanti sulla rielaborazione ed analisi degli esiti dell’attività, con una discussione finale con i tutor.</w:t>
      </w:r>
    </w:p>
    <w:p w14:paraId="524E0524" w14:textId="0B02140B" w:rsidR="00A643D9" w:rsidRPr="00A643D9" w:rsidRDefault="00A643D9" w:rsidP="00A643D9">
      <w:pPr>
        <w:spacing w:after="0" w:line="240" w:lineRule="auto"/>
        <w:rPr>
          <w:rFonts w:cstheme="minorHAnsi"/>
          <w:sz w:val="28"/>
          <w:szCs w:val="28"/>
        </w:rPr>
      </w:pPr>
      <w:r w:rsidRPr="00A643D9">
        <w:rPr>
          <w:rFonts w:cstheme="minorHAnsi"/>
          <w:sz w:val="28"/>
          <w:szCs w:val="28"/>
        </w:rPr>
        <w:t>I lavori sperimentali</w:t>
      </w:r>
      <w:r w:rsidR="009A1BDB">
        <w:rPr>
          <w:rFonts w:cstheme="minorHAnsi"/>
          <w:sz w:val="28"/>
          <w:szCs w:val="28"/>
        </w:rPr>
        <w:t xml:space="preserve"> di laboratorio</w:t>
      </w:r>
      <w:r w:rsidRPr="00A643D9">
        <w:rPr>
          <w:rFonts w:cstheme="minorHAnsi"/>
          <w:sz w:val="28"/>
          <w:szCs w:val="28"/>
        </w:rPr>
        <w:t xml:space="preserve"> sono stati svolti con una delle seguenti modalità</w:t>
      </w:r>
    </w:p>
    <w:p w14:paraId="16280A86" w14:textId="63E3296E" w:rsidR="00A643D9" w:rsidRPr="009A1BDB" w:rsidRDefault="009A1BDB" w:rsidP="009A1BDB">
      <w:pPr>
        <w:pStyle w:val="Paragrafoelenco"/>
        <w:numPr>
          <w:ilvl w:val="0"/>
          <w:numId w:val="9"/>
        </w:numPr>
        <w:spacing w:after="0" w:line="240" w:lineRule="auto"/>
        <w:rPr>
          <w:rFonts w:cstheme="minorHAnsi"/>
          <w:sz w:val="28"/>
          <w:szCs w:val="28"/>
        </w:rPr>
      </w:pPr>
      <w:r w:rsidRPr="009A1BDB">
        <w:rPr>
          <w:rFonts w:cstheme="minorHAnsi"/>
          <w:sz w:val="28"/>
          <w:szCs w:val="28"/>
        </w:rPr>
        <w:t>Un’unica</w:t>
      </w:r>
      <w:r w:rsidR="00A643D9" w:rsidRPr="009A1BDB">
        <w:rPr>
          <w:rFonts w:cstheme="minorHAnsi"/>
          <w:sz w:val="28"/>
          <w:szCs w:val="28"/>
        </w:rPr>
        <w:t xml:space="preserve"> sessione coinvolgente tutti gli insegnanti</w:t>
      </w:r>
    </w:p>
    <w:p w14:paraId="6B967412" w14:textId="286FA9EF" w:rsidR="00A643D9" w:rsidRDefault="00A643D9" w:rsidP="009A1BDB">
      <w:pPr>
        <w:pStyle w:val="Paragrafoelenco"/>
        <w:numPr>
          <w:ilvl w:val="0"/>
          <w:numId w:val="9"/>
        </w:numPr>
        <w:spacing w:after="0" w:line="240" w:lineRule="auto"/>
        <w:rPr>
          <w:rFonts w:cstheme="minorHAnsi"/>
          <w:sz w:val="28"/>
          <w:szCs w:val="28"/>
        </w:rPr>
      </w:pPr>
      <w:r w:rsidRPr="009A1BDB">
        <w:rPr>
          <w:rFonts w:cstheme="minorHAnsi"/>
          <w:sz w:val="28"/>
          <w:szCs w:val="28"/>
        </w:rPr>
        <w:t>Turni a rotazione, con piccoli gruppi che lavorano su esperienze di laboratorio diverse (tipicamente nei laboratori sperimentali delle Scuole Nazionali)</w:t>
      </w:r>
    </w:p>
    <w:p w14:paraId="5ED702D9" w14:textId="231C2160" w:rsidR="00674624" w:rsidRPr="009A1BDB" w:rsidRDefault="00674624" w:rsidP="009A1BDB">
      <w:pPr>
        <w:pStyle w:val="Paragrafoelenco"/>
        <w:numPr>
          <w:ilvl w:val="0"/>
          <w:numId w:val="9"/>
        </w:numPr>
        <w:spacing w:after="0" w:line="240" w:lineRule="auto"/>
        <w:rPr>
          <w:rFonts w:cstheme="minorHAnsi"/>
          <w:sz w:val="28"/>
          <w:szCs w:val="28"/>
        </w:rPr>
      </w:pPr>
      <w:r>
        <w:rPr>
          <w:rFonts w:cstheme="minorHAnsi"/>
          <w:sz w:val="28"/>
          <w:szCs w:val="28"/>
        </w:rPr>
        <w:t>Attività situate con studenti</w:t>
      </w:r>
    </w:p>
    <w:p w14:paraId="635913D0" w14:textId="3F3A8DE4" w:rsidR="007B4512" w:rsidRPr="00526344" w:rsidRDefault="007B4512" w:rsidP="00526344">
      <w:pPr>
        <w:spacing w:after="0" w:line="240" w:lineRule="auto"/>
        <w:rPr>
          <w:rFonts w:cstheme="minorHAnsi"/>
          <w:sz w:val="28"/>
          <w:szCs w:val="28"/>
        </w:rPr>
      </w:pPr>
      <w:r>
        <w:rPr>
          <w:rFonts w:cstheme="minorHAnsi"/>
          <w:sz w:val="28"/>
          <w:szCs w:val="28"/>
        </w:rPr>
        <w:t>Di seguito vengono descritte le modalità dei prime tre tip</w:t>
      </w:r>
      <w:r w:rsidR="00D226A2">
        <w:rPr>
          <w:rFonts w:cstheme="minorHAnsi"/>
          <w:sz w:val="28"/>
          <w:szCs w:val="28"/>
        </w:rPr>
        <w:t>ologie</w:t>
      </w:r>
      <w:r>
        <w:rPr>
          <w:rFonts w:cstheme="minorHAnsi"/>
          <w:sz w:val="28"/>
          <w:szCs w:val="28"/>
        </w:rPr>
        <w:t xml:space="preserve"> di attività</w:t>
      </w:r>
      <w:r w:rsidR="00D226A2">
        <w:rPr>
          <w:rFonts w:cstheme="minorHAnsi"/>
          <w:sz w:val="28"/>
          <w:szCs w:val="28"/>
        </w:rPr>
        <w:t xml:space="preserve"> di formazione</w:t>
      </w:r>
      <w:r>
        <w:rPr>
          <w:rFonts w:cstheme="minorHAnsi"/>
          <w:sz w:val="28"/>
          <w:szCs w:val="28"/>
        </w:rPr>
        <w:t>.</w:t>
      </w:r>
    </w:p>
    <w:p w14:paraId="36669128" w14:textId="17DB7257" w:rsidR="00526344" w:rsidRDefault="00526344" w:rsidP="00526344">
      <w:pPr>
        <w:pStyle w:val="Paragrafoelenco"/>
        <w:spacing w:after="0" w:line="240" w:lineRule="auto"/>
        <w:rPr>
          <w:rFonts w:cstheme="minorHAnsi"/>
          <w:sz w:val="28"/>
          <w:szCs w:val="28"/>
        </w:rPr>
      </w:pPr>
    </w:p>
    <w:p w14:paraId="7A0CDCBA" w14:textId="2112907D" w:rsidR="00526344" w:rsidRDefault="00526344" w:rsidP="00526344">
      <w:pPr>
        <w:pStyle w:val="Paragrafoelenco"/>
        <w:numPr>
          <w:ilvl w:val="1"/>
          <w:numId w:val="1"/>
        </w:numPr>
        <w:spacing w:after="0" w:line="240" w:lineRule="auto"/>
        <w:rPr>
          <w:rFonts w:cstheme="minorHAnsi"/>
          <w:sz w:val="28"/>
          <w:szCs w:val="28"/>
        </w:rPr>
      </w:pPr>
      <w:r>
        <w:rPr>
          <w:rFonts w:cstheme="minorHAnsi"/>
          <w:sz w:val="28"/>
          <w:szCs w:val="28"/>
        </w:rPr>
        <w:t>I Master ed i Corsi di Perfezionamento</w:t>
      </w:r>
    </w:p>
    <w:p w14:paraId="29A14D1E" w14:textId="2ABE1CC4" w:rsidR="00594BD6" w:rsidRDefault="008704D4" w:rsidP="00526344">
      <w:pPr>
        <w:spacing w:after="0" w:line="240" w:lineRule="auto"/>
        <w:rPr>
          <w:rFonts w:cstheme="minorHAnsi"/>
          <w:sz w:val="28"/>
          <w:szCs w:val="28"/>
        </w:rPr>
      </w:pPr>
      <w:r>
        <w:rPr>
          <w:rFonts w:cstheme="minorHAnsi"/>
          <w:sz w:val="28"/>
          <w:szCs w:val="28"/>
        </w:rPr>
        <w:t>I corsi di formazione insegnanti realizzati nelle varie edizioni sono stati Master Universitari di secondo livello biennali e Corsi di Perfezionamento</w:t>
      </w:r>
      <w:r w:rsidR="00C676D5">
        <w:rPr>
          <w:rFonts w:cstheme="minorHAnsi"/>
          <w:sz w:val="28"/>
          <w:szCs w:val="28"/>
        </w:rPr>
        <w:t xml:space="preserve"> (CdP)</w:t>
      </w:r>
      <w:r>
        <w:rPr>
          <w:rFonts w:cstheme="minorHAnsi"/>
          <w:sz w:val="28"/>
          <w:szCs w:val="28"/>
        </w:rPr>
        <w:t xml:space="preserve"> annuali, con </w:t>
      </w:r>
      <w:r>
        <w:rPr>
          <w:rFonts w:cstheme="minorHAnsi"/>
          <w:sz w:val="28"/>
          <w:szCs w:val="28"/>
        </w:rPr>
        <w:lastRenderedPageBreak/>
        <w:t xml:space="preserve">riconoscimento di crediti formativi universitari al superamento di una prova finale (rispettivamente per </w:t>
      </w:r>
      <w:r w:rsidR="00594BD6" w:rsidRPr="00594BD6">
        <w:rPr>
          <w:rFonts w:cstheme="minorHAnsi"/>
          <w:sz w:val="28"/>
          <w:szCs w:val="28"/>
        </w:rPr>
        <w:t xml:space="preserve">60 cfu </w:t>
      </w:r>
      <w:r>
        <w:rPr>
          <w:rFonts w:cstheme="minorHAnsi"/>
          <w:sz w:val="28"/>
          <w:szCs w:val="28"/>
        </w:rPr>
        <w:t>e</w:t>
      </w:r>
      <w:r w:rsidR="00594BD6" w:rsidRPr="00594BD6">
        <w:rPr>
          <w:rFonts w:cstheme="minorHAnsi"/>
          <w:sz w:val="28"/>
          <w:szCs w:val="28"/>
        </w:rPr>
        <w:t xml:space="preserve"> 16 cfu</w:t>
      </w:r>
      <w:r>
        <w:rPr>
          <w:rFonts w:cstheme="minorHAnsi"/>
          <w:sz w:val="28"/>
          <w:szCs w:val="28"/>
        </w:rPr>
        <w:t>).</w:t>
      </w:r>
    </w:p>
    <w:p w14:paraId="648E767C" w14:textId="66C834DF" w:rsidR="00594BD6" w:rsidRDefault="00526344" w:rsidP="00526344">
      <w:pPr>
        <w:spacing w:after="0" w:line="240" w:lineRule="auto"/>
        <w:rPr>
          <w:rFonts w:cstheme="minorHAnsi"/>
          <w:sz w:val="28"/>
          <w:szCs w:val="28"/>
        </w:rPr>
      </w:pPr>
      <w:r>
        <w:rPr>
          <w:rFonts w:cstheme="minorHAnsi"/>
          <w:sz w:val="28"/>
          <w:szCs w:val="28"/>
        </w:rPr>
        <w:t>I corsi sono stati tenuti in modalità blended</w:t>
      </w:r>
      <w:r w:rsidR="00594BD6">
        <w:rPr>
          <w:rFonts w:cstheme="minorHAnsi"/>
          <w:sz w:val="28"/>
          <w:szCs w:val="28"/>
        </w:rPr>
        <w:t xml:space="preserve">, con insegnamenti impartiti </w:t>
      </w:r>
    </w:p>
    <w:p w14:paraId="603DD1EB" w14:textId="48645CB2" w:rsidR="00526344" w:rsidRPr="00594BD6" w:rsidRDefault="00594BD6" w:rsidP="00594BD6">
      <w:pPr>
        <w:pStyle w:val="Paragrafoelenco"/>
        <w:numPr>
          <w:ilvl w:val="0"/>
          <w:numId w:val="5"/>
        </w:numPr>
        <w:spacing w:after="0" w:line="240" w:lineRule="auto"/>
        <w:rPr>
          <w:rFonts w:cstheme="minorHAnsi"/>
          <w:sz w:val="28"/>
          <w:szCs w:val="28"/>
        </w:rPr>
      </w:pPr>
      <w:r w:rsidRPr="00594BD6">
        <w:rPr>
          <w:rFonts w:cstheme="minorHAnsi"/>
          <w:sz w:val="28"/>
          <w:szCs w:val="28"/>
        </w:rPr>
        <w:t>in rete telematica su una piattaforma dedicata, con il contributo di docenti delle varie sedi del progetto</w:t>
      </w:r>
    </w:p>
    <w:p w14:paraId="4D44F6D9" w14:textId="244089A8" w:rsidR="00594BD6" w:rsidRDefault="00594BD6" w:rsidP="00594BD6">
      <w:pPr>
        <w:pStyle w:val="Paragrafoelenco"/>
        <w:numPr>
          <w:ilvl w:val="0"/>
          <w:numId w:val="5"/>
        </w:numPr>
        <w:spacing w:after="0" w:line="240" w:lineRule="auto"/>
        <w:rPr>
          <w:rFonts w:cstheme="minorHAnsi"/>
          <w:sz w:val="28"/>
          <w:szCs w:val="28"/>
        </w:rPr>
      </w:pPr>
      <w:r w:rsidRPr="00594BD6">
        <w:rPr>
          <w:rFonts w:cstheme="minorHAnsi"/>
          <w:sz w:val="28"/>
          <w:szCs w:val="28"/>
        </w:rPr>
        <w:t>In presenza, nelle varie sedi (con particolare enfasi su attività di laboratorio e di didattica laboratoriale).</w:t>
      </w:r>
    </w:p>
    <w:p w14:paraId="0FB3DC17" w14:textId="4F05EE01" w:rsidR="00891BEA" w:rsidRPr="00891BEA" w:rsidRDefault="00594BD6" w:rsidP="00891BEA">
      <w:pPr>
        <w:spacing w:after="0" w:line="240" w:lineRule="auto"/>
        <w:rPr>
          <w:rFonts w:cstheme="minorHAnsi"/>
          <w:sz w:val="28"/>
          <w:szCs w:val="28"/>
        </w:rPr>
      </w:pPr>
      <w:r w:rsidRPr="00594BD6">
        <w:rPr>
          <w:rFonts w:cstheme="minorHAnsi"/>
          <w:sz w:val="28"/>
          <w:szCs w:val="28"/>
        </w:rPr>
        <w:t xml:space="preserve">Master e </w:t>
      </w:r>
      <w:r w:rsidR="00C676D5">
        <w:rPr>
          <w:rFonts w:cstheme="minorHAnsi"/>
          <w:sz w:val="28"/>
          <w:szCs w:val="28"/>
        </w:rPr>
        <w:t>CdP</w:t>
      </w:r>
      <w:r w:rsidRPr="00594BD6">
        <w:rPr>
          <w:rFonts w:cstheme="minorHAnsi"/>
          <w:sz w:val="28"/>
          <w:szCs w:val="28"/>
        </w:rPr>
        <w:t xml:space="preserve"> sono stati organizzati in macroaree (ad esempio, Fisica Moderna, Fisica in Contesti, Laboratori con sensori e modellizzazione) suddivisi in corsi/laboratori compresi in cinque aree formative:</w:t>
      </w:r>
      <w:r w:rsidRPr="00594BD6">
        <w:rPr>
          <w:rFonts w:cstheme="minorHAnsi"/>
          <w:sz w:val="28"/>
          <w:szCs w:val="28"/>
        </w:rPr>
        <w:br/>
        <w:t>Generale, Caratterizzante, Progettuale, Situata, Rielaborativa.</w:t>
      </w:r>
    </w:p>
    <w:p w14:paraId="1759E7FC" w14:textId="3CFD32FC" w:rsidR="00891BEA" w:rsidRPr="00891BEA" w:rsidRDefault="00891BEA" w:rsidP="00891BEA">
      <w:pPr>
        <w:spacing w:after="0" w:line="240" w:lineRule="auto"/>
        <w:rPr>
          <w:rFonts w:cstheme="minorHAnsi"/>
          <w:sz w:val="28"/>
          <w:szCs w:val="28"/>
        </w:rPr>
      </w:pPr>
      <w:r w:rsidRPr="00891BEA">
        <w:rPr>
          <w:rFonts w:cstheme="minorHAnsi"/>
          <w:sz w:val="28"/>
          <w:szCs w:val="28"/>
        </w:rPr>
        <w:t>Ogni insegnamento in rete o in presenza ha rispettato</w:t>
      </w:r>
      <w:r>
        <w:rPr>
          <w:rFonts w:cstheme="minorHAnsi"/>
          <w:sz w:val="28"/>
          <w:szCs w:val="28"/>
        </w:rPr>
        <w:t xml:space="preserve"> la struttura di un Modulo di Intervento Formativo</w:t>
      </w:r>
      <w:r w:rsidRPr="00891BEA">
        <w:rPr>
          <w:rFonts w:cstheme="minorHAnsi"/>
          <w:sz w:val="28"/>
          <w:szCs w:val="28"/>
        </w:rPr>
        <w:t xml:space="preserve"> in cui vi erano 8-12 ore di lezione, 8-10 ore di laboratorio, 15-18 ore di sperimentazione in classe, 15-18 ore di lavoro individuale. L’obbligo di </w:t>
      </w:r>
    </w:p>
    <w:p w14:paraId="62E13205" w14:textId="3687E62A" w:rsidR="00891BEA" w:rsidRPr="00594BD6" w:rsidRDefault="00891BEA" w:rsidP="00891BEA">
      <w:pPr>
        <w:spacing w:after="0" w:line="240" w:lineRule="auto"/>
        <w:rPr>
          <w:rFonts w:cstheme="minorHAnsi"/>
          <w:sz w:val="28"/>
          <w:szCs w:val="28"/>
        </w:rPr>
      </w:pPr>
      <w:r w:rsidRPr="00891BEA">
        <w:rPr>
          <w:rFonts w:cstheme="minorHAnsi"/>
          <w:sz w:val="28"/>
          <w:szCs w:val="28"/>
        </w:rPr>
        <w:t>presenza per il 70% del tempo, di consegna di una progettazione didattica e di una relazione finale di sperimentazione didattica secondo una specifica rubrica come esame finale, hanno garantito la qualità della formazione attestata in termini di competenze acquisite</w:t>
      </w:r>
      <w:r>
        <w:rPr>
          <w:rFonts w:cstheme="minorHAnsi"/>
          <w:sz w:val="28"/>
          <w:szCs w:val="28"/>
        </w:rPr>
        <w:t>.</w:t>
      </w:r>
    </w:p>
    <w:p w14:paraId="2D67FE31" w14:textId="77777777" w:rsidR="007B4512" w:rsidRPr="00594BD6" w:rsidRDefault="007B4512" w:rsidP="00594BD6">
      <w:pPr>
        <w:spacing w:after="0" w:line="240" w:lineRule="auto"/>
        <w:rPr>
          <w:rFonts w:cstheme="minorHAnsi"/>
          <w:sz w:val="28"/>
          <w:szCs w:val="28"/>
        </w:rPr>
      </w:pPr>
    </w:p>
    <w:p w14:paraId="48E90A1F" w14:textId="77777777" w:rsidR="007B4512" w:rsidRPr="00C676D5" w:rsidRDefault="007B4512" w:rsidP="007B4512">
      <w:pPr>
        <w:pStyle w:val="Paragrafoelenco"/>
        <w:numPr>
          <w:ilvl w:val="1"/>
          <w:numId w:val="1"/>
        </w:numPr>
        <w:spacing w:after="0" w:line="240" w:lineRule="auto"/>
        <w:rPr>
          <w:rFonts w:cstheme="minorHAnsi"/>
          <w:sz w:val="28"/>
          <w:szCs w:val="28"/>
        </w:rPr>
      </w:pPr>
      <w:r w:rsidRPr="00C676D5">
        <w:rPr>
          <w:rFonts w:cstheme="minorHAnsi"/>
          <w:sz w:val="28"/>
          <w:szCs w:val="28"/>
        </w:rPr>
        <w:t>Scuole Nazionali per Insegnanti</w:t>
      </w:r>
    </w:p>
    <w:p w14:paraId="2F362945" w14:textId="6C9B018B" w:rsidR="007B4512" w:rsidRDefault="007B4512" w:rsidP="007B4512">
      <w:pPr>
        <w:spacing w:after="0" w:line="240" w:lineRule="auto"/>
        <w:rPr>
          <w:rFonts w:cstheme="minorHAnsi"/>
          <w:sz w:val="28"/>
          <w:szCs w:val="28"/>
        </w:rPr>
      </w:pPr>
      <w:r>
        <w:rPr>
          <w:rFonts w:cstheme="minorHAnsi"/>
          <w:sz w:val="28"/>
          <w:szCs w:val="28"/>
        </w:rPr>
        <w:t>Concepite come a</w:t>
      </w:r>
      <w:r w:rsidRPr="007B4512">
        <w:rPr>
          <w:rFonts w:cstheme="minorHAnsi"/>
          <w:sz w:val="28"/>
          <w:szCs w:val="28"/>
        </w:rPr>
        <w:t xml:space="preserve">ttività intensive in presenza (56 ore nell’arco di una settimana), </w:t>
      </w:r>
      <w:r>
        <w:rPr>
          <w:rFonts w:cstheme="minorHAnsi"/>
          <w:sz w:val="28"/>
          <w:szCs w:val="28"/>
        </w:rPr>
        <w:t xml:space="preserve">sono state </w:t>
      </w:r>
      <w:r w:rsidRPr="007B4512">
        <w:rPr>
          <w:rFonts w:cstheme="minorHAnsi"/>
          <w:sz w:val="28"/>
          <w:szCs w:val="28"/>
        </w:rPr>
        <w:t xml:space="preserve">articolate in percorsi didattici in Fisica Moderna (di 2-5 ore) su argomenti come </w:t>
      </w:r>
      <w:r w:rsidR="00B024A6">
        <w:rPr>
          <w:rFonts w:cstheme="minorHAnsi"/>
          <w:sz w:val="28"/>
          <w:szCs w:val="28"/>
        </w:rPr>
        <w:t>ad esempio quelli trattati nell’ultima edizione</w:t>
      </w:r>
    </w:p>
    <w:p w14:paraId="4BDA0605" w14:textId="77777777" w:rsidR="007B4512" w:rsidRPr="007B4512" w:rsidRDefault="007B4512" w:rsidP="007B4512">
      <w:pPr>
        <w:pStyle w:val="Paragrafoelenco"/>
        <w:numPr>
          <w:ilvl w:val="0"/>
          <w:numId w:val="6"/>
        </w:numPr>
        <w:spacing w:after="0" w:line="240" w:lineRule="auto"/>
        <w:rPr>
          <w:rFonts w:cstheme="minorHAnsi"/>
          <w:sz w:val="28"/>
          <w:szCs w:val="28"/>
        </w:rPr>
      </w:pPr>
      <w:r w:rsidRPr="007B4512">
        <w:rPr>
          <w:rFonts w:cstheme="minorHAnsi"/>
          <w:sz w:val="28"/>
          <w:szCs w:val="28"/>
        </w:rPr>
        <w:t xml:space="preserve">Meccanica Quantistica, </w:t>
      </w:r>
    </w:p>
    <w:p w14:paraId="0625D260" w14:textId="77777777" w:rsidR="007B4512" w:rsidRPr="007B4512" w:rsidRDefault="007B4512" w:rsidP="007B4512">
      <w:pPr>
        <w:pStyle w:val="Paragrafoelenco"/>
        <w:numPr>
          <w:ilvl w:val="0"/>
          <w:numId w:val="6"/>
        </w:numPr>
        <w:spacing w:after="0" w:line="240" w:lineRule="auto"/>
        <w:rPr>
          <w:rFonts w:cstheme="minorHAnsi"/>
          <w:sz w:val="28"/>
          <w:szCs w:val="28"/>
        </w:rPr>
      </w:pPr>
      <w:r w:rsidRPr="007B4512">
        <w:rPr>
          <w:rFonts w:cstheme="minorHAnsi"/>
          <w:sz w:val="28"/>
          <w:szCs w:val="28"/>
        </w:rPr>
        <w:t xml:space="preserve">Spettroscopia ottica, </w:t>
      </w:r>
    </w:p>
    <w:p w14:paraId="74045735" w14:textId="77777777" w:rsidR="007B4512" w:rsidRPr="007B4512" w:rsidRDefault="007B4512" w:rsidP="007B4512">
      <w:pPr>
        <w:pStyle w:val="Paragrafoelenco"/>
        <w:numPr>
          <w:ilvl w:val="0"/>
          <w:numId w:val="6"/>
        </w:numPr>
        <w:spacing w:after="0" w:line="240" w:lineRule="auto"/>
        <w:rPr>
          <w:rFonts w:cstheme="minorHAnsi"/>
          <w:sz w:val="28"/>
          <w:szCs w:val="28"/>
        </w:rPr>
      </w:pPr>
      <w:r w:rsidRPr="007B4512">
        <w:rPr>
          <w:rFonts w:cstheme="minorHAnsi"/>
          <w:sz w:val="28"/>
          <w:szCs w:val="28"/>
        </w:rPr>
        <w:t xml:space="preserve">Conduttività dei materiali, </w:t>
      </w:r>
    </w:p>
    <w:p w14:paraId="65927E25" w14:textId="77777777" w:rsidR="007B4512" w:rsidRPr="007B4512" w:rsidRDefault="007B4512" w:rsidP="007B4512">
      <w:pPr>
        <w:pStyle w:val="Paragrafoelenco"/>
        <w:numPr>
          <w:ilvl w:val="0"/>
          <w:numId w:val="6"/>
        </w:numPr>
        <w:spacing w:after="0" w:line="240" w:lineRule="auto"/>
        <w:rPr>
          <w:rFonts w:cstheme="minorHAnsi"/>
          <w:sz w:val="28"/>
          <w:szCs w:val="28"/>
        </w:rPr>
      </w:pPr>
      <w:r w:rsidRPr="007B4512">
        <w:rPr>
          <w:rFonts w:cstheme="minorHAnsi"/>
          <w:sz w:val="28"/>
          <w:szCs w:val="28"/>
        </w:rPr>
        <w:t xml:space="preserve">Relatività, </w:t>
      </w:r>
    </w:p>
    <w:p w14:paraId="3FFE2EE1" w14:textId="77777777" w:rsidR="007B4512" w:rsidRPr="007B4512" w:rsidRDefault="007B4512" w:rsidP="007B4512">
      <w:pPr>
        <w:pStyle w:val="Paragrafoelenco"/>
        <w:numPr>
          <w:ilvl w:val="0"/>
          <w:numId w:val="6"/>
        </w:numPr>
        <w:spacing w:after="0" w:line="240" w:lineRule="auto"/>
        <w:rPr>
          <w:rFonts w:cstheme="minorHAnsi"/>
          <w:sz w:val="28"/>
          <w:szCs w:val="28"/>
        </w:rPr>
      </w:pPr>
      <w:r w:rsidRPr="007B4512">
        <w:rPr>
          <w:rFonts w:cstheme="minorHAnsi"/>
          <w:sz w:val="28"/>
          <w:szCs w:val="28"/>
        </w:rPr>
        <w:t>Applicazioni di metodologie di ricerca in Fisica.</w:t>
      </w:r>
    </w:p>
    <w:p w14:paraId="155934A0" w14:textId="77777777" w:rsidR="007B4512" w:rsidRDefault="007B4512" w:rsidP="007B4512">
      <w:pPr>
        <w:spacing w:after="0" w:line="240" w:lineRule="auto"/>
        <w:rPr>
          <w:rFonts w:cstheme="minorHAnsi"/>
          <w:sz w:val="28"/>
          <w:szCs w:val="28"/>
        </w:rPr>
      </w:pPr>
      <w:r>
        <w:rPr>
          <w:rFonts w:cstheme="minorHAnsi"/>
          <w:sz w:val="28"/>
          <w:szCs w:val="28"/>
        </w:rPr>
        <w:t xml:space="preserve">Ogni percorso didattico prevedeva </w:t>
      </w:r>
      <w:r w:rsidRPr="007B4512">
        <w:rPr>
          <w:rFonts w:cstheme="minorHAnsi"/>
          <w:sz w:val="28"/>
          <w:szCs w:val="28"/>
        </w:rPr>
        <w:t>attività laboratoriali/workshop</w:t>
      </w:r>
      <w:r>
        <w:rPr>
          <w:rFonts w:cstheme="minorHAnsi"/>
          <w:sz w:val="28"/>
          <w:szCs w:val="28"/>
        </w:rPr>
        <w:t>.</w:t>
      </w:r>
    </w:p>
    <w:p w14:paraId="1A448B29" w14:textId="75AD2F1B" w:rsidR="007B4512" w:rsidRDefault="007B4512" w:rsidP="007B4512">
      <w:pPr>
        <w:spacing w:after="0" w:line="240" w:lineRule="auto"/>
        <w:rPr>
          <w:rFonts w:cstheme="minorHAnsi"/>
          <w:sz w:val="28"/>
          <w:szCs w:val="28"/>
        </w:rPr>
      </w:pPr>
      <w:r>
        <w:rPr>
          <w:rFonts w:cstheme="minorHAnsi"/>
          <w:sz w:val="28"/>
          <w:szCs w:val="28"/>
        </w:rPr>
        <w:t>Inoltre, separatamente da tali percorsi</w:t>
      </w:r>
      <w:r w:rsidRPr="007B4512">
        <w:rPr>
          <w:rFonts w:cstheme="minorHAnsi"/>
          <w:sz w:val="28"/>
          <w:szCs w:val="28"/>
        </w:rPr>
        <w:t xml:space="preserve"> didattici, sono stat</w:t>
      </w:r>
      <w:r>
        <w:rPr>
          <w:rFonts w:cstheme="minorHAnsi"/>
          <w:sz w:val="28"/>
          <w:szCs w:val="28"/>
        </w:rPr>
        <w:t>e</w:t>
      </w:r>
      <w:r w:rsidRPr="007B4512">
        <w:rPr>
          <w:rFonts w:cstheme="minorHAnsi"/>
          <w:sz w:val="28"/>
          <w:szCs w:val="28"/>
        </w:rPr>
        <w:t xml:space="preserve"> organizzate esperienze di laboratorio didattico di supporto, eseguite a gruppi dagli insegnanti, per un totale tipicamente di 8 ore e 6 esperienze.</w:t>
      </w:r>
    </w:p>
    <w:p w14:paraId="0FF510C7" w14:textId="7D07C949" w:rsidR="006F556D" w:rsidRDefault="006F556D" w:rsidP="007B4512">
      <w:pPr>
        <w:spacing w:after="0" w:line="240" w:lineRule="auto"/>
        <w:rPr>
          <w:rFonts w:cstheme="minorHAnsi"/>
          <w:sz w:val="28"/>
          <w:szCs w:val="28"/>
        </w:rPr>
      </w:pPr>
      <w:r>
        <w:rPr>
          <w:rFonts w:cstheme="minorHAnsi"/>
          <w:sz w:val="28"/>
          <w:szCs w:val="28"/>
        </w:rPr>
        <w:t>La prima edizione della Scuola è stata concepita come workshop intensivo in presenza per gli insegnanti iscritti al Master, mentre le successive sono state aperte a tutti gli insegnanti del territorio nazionale, con presenze che nelle varie edizioni variabili tra 40 e 60 persone.</w:t>
      </w:r>
    </w:p>
    <w:p w14:paraId="5F314B41" w14:textId="1C7EB38C" w:rsidR="006F556D" w:rsidRPr="006F556D" w:rsidRDefault="006F556D" w:rsidP="006F556D">
      <w:pPr>
        <w:spacing w:after="0" w:line="240" w:lineRule="auto"/>
        <w:rPr>
          <w:rFonts w:cstheme="minorHAnsi"/>
          <w:sz w:val="28"/>
          <w:szCs w:val="28"/>
        </w:rPr>
      </w:pPr>
      <w:r w:rsidRPr="006F556D">
        <w:rPr>
          <w:rFonts w:cstheme="minorHAnsi"/>
          <w:sz w:val="28"/>
          <w:szCs w:val="28"/>
        </w:rPr>
        <w:t>Il laboratorio sperimentale, condotto a gruppi con conduzione diretta di misure e</w:t>
      </w:r>
      <w:r w:rsidR="00674624">
        <w:rPr>
          <w:rFonts w:cstheme="minorHAnsi"/>
          <w:sz w:val="28"/>
          <w:szCs w:val="28"/>
        </w:rPr>
        <w:t>d</w:t>
      </w:r>
      <w:r w:rsidRPr="006F556D">
        <w:rPr>
          <w:rFonts w:cstheme="minorHAnsi"/>
          <w:sz w:val="28"/>
          <w:szCs w:val="28"/>
        </w:rPr>
        <w:t xml:space="preserve"> elaborazione dati, è stato focalizzato su esperimenti di avanguardia e cruciali per la </w:t>
      </w:r>
    </w:p>
    <w:p w14:paraId="2EC1E756" w14:textId="3B034D6D" w:rsidR="006F556D" w:rsidRDefault="006F556D" w:rsidP="006F556D">
      <w:pPr>
        <w:spacing w:after="0" w:line="240" w:lineRule="auto"/>
        <w:rPr>
          <w:rFonts w:cstheme="minorHAnsi"/>
          <w:sz w:val="28"/>
          <w:szCs w:val="28"/>
        </w:rPr>
      </w:pPr>
      <w:r w:rsidRPr="006F556D">
        <w:rPr>
          <w:rFonts w:cstheme="minorHAnsi"/>
          <w:sz w:val="28"/>
          <w:szCs w:val="28"/>
        </w:rPr>
        <w:t xml:space="preserve">fondazione </w:t>
      </w:r>
      <w:r w:rsidR="00674624">
        <w:rPr>
          <w:rFonts w:cstheme="minorHAnsi"/>
          <w:sz w:val="28"/>
          <w:szCs w:val="28"/>
        </w:rPr>
        <w:t>di Fisica Moderna</w:t>
      </w:r>
      <w:r w:rsidRPr="006F556D">
        <w:rPr>
          <w:rFonts w:cstheme="minorHAnsi"/>
          <w:sz w:val="28"/>
          <w:szCs w:val="28"/>
        </w:rPr>
        <w:t>.</w:t>
      </w:r>
    </w:p>
    <w:p w14:paraId="08BE27B1" w14:textId="55A9AC28" w:rsidR="004F2AB2" w:rsidRDefault="004F2AB2" w:rsidP="004F2AB2">
      <w:pPr>
        <w:spacing w:after="0" w:line="240" w:lineRule="auto"/>
        <w:rPr>
          <w:rFonts w:cstheme="minorHAnsi"/>
          <w:sz w:val="28"/>
          <w:szCs w:val="28"/>
        </w:rPr>
      </w:pPr>
      <w:r w:rsidRPr="004F2AB2">
        <w:rPr>
          <w:rFonts w:cstheme="minorHAnsi"/>
          <w:sz w:val="28"/>
          <w:szCs w:val="28"/>
        </w:rPr>
        <w:lastRenderedPageBreak/>
        <w:t xml:space="preserve">Una importante ricaduta delle scuole è costituita dalle sperimentazioni che molti dei partecipanti hanno svolto nelle proprie classi sulla base delle progettazioni </w:t>
      </w:r>
      <w:r>
        <w:rPr>
          <w:rFonts w:cstheme="minorHAnsi"/>
          <w:sz w:val="28"/>
          <w:szCs w:val="28"/>
        </w:rPr>
        <w:t>i</w:t>
      </w:r>
      <w:r w:rsidRPr="004F2AB2">
        <w:rPr>
          <w:rFonts w:cstheme="minorHAnsi"/>
          <w:sz w:val="28"/>
          <w:szCs w:val="28"/>
        </w:rPr>
        <w:t>mpostate nell’ambito delle scuole estive.</w:t>
      </w:r>
    </w:p>
    <w:p w14:paraId="47176EAD" w14:textId="3E07555A" w:rsidR="002003A4" w:rsidRDefault="002003A4" w:rsidP="00E47FA8">
      <w:pPr>
        <w:spacing w:after="0" w:line="240" w:lineRule="auto"/>
        <w:rPr>
          <w:rFonts w:cstheme="minorHAnsi"/>
          <w:sz w:val="28"/>
          <w:szCs w:val="28"/>
        </w:rPr>
      </w:pPr>
    </w:p>
    <w:p w14:paraId="3A623F41" w14:textId="5EDA620C" w:rsidR="00C676D5" w:rsidRDefault="00C676D5" w:rsidP="00C676D5">
      <w:pPr>
        <w:pStyle w:val="Paragrafoelenco"/>
        <w:numPr>
          <w:ilvl w:val="1"/>
          <w:numId w:val="1"/>
        </w:numPr>
        <w:spacing w:after="0" w:line="240" w:lineRule="auto"/>
        <w:rPr>
          <w:rFonts w:cstheme="minorHAnsi"/>
          <w:sz w:val="28"/>
          <w:szCs w:val="28"/>
        </w:rPr>
      </w:pPr>
      <w:r w:rsidRPr="00C676D5">
        <w:rPr>
          <w:rFonts w:cstheme="minorHAnsi"/>
          <w:sz w:val="28"/>
          <w:szCs w:val="28"/>
        </w:rPr>
        <w:t>Laboratori come moduli formativi per insegnanti</w:t>
      </w:r>
    </w:p>
    <w:p w14:paraId="04808989" w14:textId="19F8B686" w:rsidR="00A3727F" w:rsidRDefault="00A3727F" w:rsidP="00A3727F">
      <w:pPr>
        <w:spacing w:after="0" w:line="240" w:lineRule="auto"/>
        <w:rPr>
          <w:rFonts w:cstheme="minorHAnsi"/>
          <w:sz w:val="28"/>
          <w:szCs w:val="28"/>
        </w:rPr>
      </w:pPr>
      <w:r w:rsidRPr="00A3727F">
        <w:rPr>
          <w:rFonts w:cstheme="minorHAnsi"/>
          <w:sz w:val="28"/>
          <w:szCs w:val="28"/>
        </w:rPr>
        <w:t xml:space="preserve">Nella sede di Udine, le edizioni del progetto IDIFO hanno sempre previsto una parte dedicata a corsi di formazione per </w:t>
      </w:r>
      <w:r>
        <w:rPr>
          <w:rFonts w:cstheme="minorHAnsi"/>
          <w:sz w:val="28"/>
          <w:szCs w:val="28"/>
        </w:rPr>
        <w:t>gli insegnanti</w:t>
      </w:r>
      <w:r w:rsidRPr="00A3727F">
        <w:rPr>
          <w:rFonts w:cstheme="minorHAnsi"/>
          <w:sz w:val="28"/>
          <w:szCs w:val="28"/>
        </w:rPr>
        <w:t xml:space="preserve"> delle scuole del territorio, </w:t>
      </w:r>
      <w:r w:rsidR="00891BEA">
        <w:rPr>
          <w:rFonts w:cstheme="minorHAnsi"/>
          <w:sz w:val="28"/>
          <w:szCs w:val="28"/>
        </w:rPr>
        <w:t xml:space="preserve">basati sui </w:t>
      </w:r>
      <w:r>
        <w:rPr>
          <w:rFonts w:cstheme="minorHAnsi"/>
          <w:sz w:val="28"/>
          <w:szCs w:val="28"/>
        </w:rPr>
        <w:t>Moduli di Intervento Formativo (</w:t>
      </w:r>
      <w:r w:rsidRPr="00A3727F">
        <w:rPr>
          <w:rFonts w:cstheme="minorHAnsi"/>
          <w:sz w:val="28"/>
          <w:szCs w:val="28"/>
        </w:rPr>
        <w:t>MIF</w:t>
      </w:r>
      <w:r>
        <w:rPr>
          <w:rFonts w:cstheme="minorHAnsi"/>
          <w:sz w:val="28"/>
          <w:szCs w:val="28"/>
        </w:rPr>
        <w:t>)</w:t>
      </w:r>
      <w:r w:rsidRPr="00A3727F">
        <w:rPr>
          <w:rFonts w:cstheme="minorHAnsi"/>
          <w:sz w:val="28"/>
          <w:szCs w:val="28"/>
        </w:rPr>
        <w:t xml:space="preserve"> dei master offerti ed erogati localmente in presenza.</w:t>
      </w:r>
    </w:p>
    <w:p w14:paraId="7A81F932" w14:textId="7A7C100C" w:rsidR="00C676D5" w:rsidRPr="00C676D5" w:rsidRDefault="00C676D5" w:rsidP="00C676D5">
      <w:pPr>
        <w:spacing w:after="0" w:line="240" w:lineRule="auto"/>
        <w:rPr>
          <w:rFonts w:cstheme="minorHAnsi"/>
          <w:sz w:val="28"/>
          <w:szCs w:val="28"/>
        </w:rPr>
      </w:pPr>
      <w:r>
        <w:rPr>
          <w:rFonts w:cstheme="minorHAnsi"/>
          <w:sz w:val="28"/>
          <w:szCs w:val="28"/>
        </w:rPr>
        <w:t>Questa attività formativa prevede il c</w:t>
      </w:r>
      <w:r w:rsidRPr="00C676D5">
        <w:rPr>
          <w:rFonts w:cstheme="minorHAnsi"/>
          <w:sz w:val="28"/>
          <w:szCs w:val="28"/>
        </w:rPr>
        <w:t xml:space="preserve">oinvolgimento degli insegnanti nella co-progettazione di interventi di </w:t>
      </w:r>
      <w:r>
        <w:rPr>
          <w:rFonts w:cstheme="minorHAnsi"/>
          <w:sz w:val="28"/>
          <w:szCs w:val="28"/>
        </w:rPr>
        <w:t xml:space="preserve">insegnamento/apprendimento </w:t>
      </w:r>
      <w:r w:rsidRPr="00C676D5">
        <w:rPr>
          <w:rFonts w:cstheme="minorHAnsi"/>
          <w:sz w:val="28"/>
          <w:szCs w:val="28"/>
        </w:rPr>
        <w:t>basati sull’esplorazione di situazioni problema, con monitoraggio degli apprendimenti degli studenti.</w:t>
      </w:r>
    </w:p>
    <w:p w14:paraId="7AF057A6" w14:textId="09E88BE7" w:rsidR="00C676D5" w:rsidRDefault="009C613E" w:rsidP="00C676D5">
      <w:pPr>
        <w:spacing w:after="0" w:line="240" w:lineRule="auto"/>
        <w:rPr>
          <w:rFonts w:cstheme="minorHAnsi"/>
          <w:sz w:val="28"/>
          <w:szCs w:val="28"/>
        </w:rPr>
      </w:pPr>
      <w:r>
        <w:rPr>
          <w:rFonts w:cstheme="minorHAnsi"/>
          <w:sz w:val="28"/>
          <w:szCs w:val="28"/>
        </w:rPr>
        <w:t xml:space="preserve">Il singolo MIF </w:t>
      </w:r>
      <w:r w:rsidR="00C676D5" w:rsidRPr="00C676D5">
        <w:rPr>
          <w:rFonts w:cstheme="minorHAnsi"/>
          <w:sz w:val="28"/>
          <w:szCs w:val="28"/>
        </w:rPr>
        <w:t xml:space="preserve">comporta un impegno di 3 </w:t>
      </w:r>
      <w:r w:rsidR="00C676D5">
        <w:rPr>
          <w:rFonts w:cstheme="minorHAnsi"/>
          <w:sz w:val="28"/>
          <w:szCs w:val="28"/>
        </w:rPr>
        <w:t>cfu</w:t>
      </w:r>
      <w:r w:rsidR="00C676D5" w:rsidRPr="00C676D5">
        <w:rPr>
          <w:rFonts w:cstheme="minorHAnsi"/>
          <w:sz w:val="28"/>
          <w:szCs w:val="28"/>
        </w:rPr>
        <w:t>, suddiviso in formazione generale e caratterizzante</w:t>
      </w:r>
      <w:r>
        <w:rPr>
          <w:rFonts w:cstheme="minorHAnsi"/>
          <w:sz w:val="28"/>
          <w:szCs w:val="28"/>
        </w:rPr>
        <w:t xml:space="preserve"> (circa 14 ore)</w:t>
      </w:r>
      <w:r w:rsidR="00C676D5" w:rsidRPr="00C676D5">
        <w:rPr>
          <w:rFonts w:cstheme="minorHAnsi"/>
          <w:sz w:val="28"/>
          <w:szCs w:val="28"/>
        </w:rPr>
        <w:t>, progettazione didattica</w:t>
      </w:r>
      <w:r>
        <w:rPr>
          <w:rFonts w:cstheme="minorHAnsi"/>
          <w:sz w:val="28"/>
          <w:szCs w:val="28"/>
        </w:rPr>
        <w:t xml:space="preserve"> (5 ore)</w:t>
      </w:r>
      <w:r w:rsidR="00C676D5" w:rsidRPr="00C676D5">
        <w:rPr>
          <w:rFonts w:cstheme="minorHAnsi"/>
          <w:sz w:val="28"/>
          <w:szCs w:val="28"/>
        </w:rPr>
        <w:t>, sperimentazione in classe</w:t>
      </w:r>
      <w:r>
        <w:rPr>
          <w:rFonts w:cstheme="minorHAnsi"/>
          <w:sz w:val="28"/>
          <w:szCs w:val="28"/>
        </w:rPr>
        <w:t xml:space="preserve"> (6 ore)</w:t>
      </w:r>
      <w:r w:rsidR="00C676D5" w:rsidRPr="00C676D5">
        <w:rPr>
          <w:rFonts w:cstheme="minorHAnsi"/>
          <w:sz w:val="28"/>
          <w:szCs w:val="28"/>
        </w:rPr>
        <w:t xml:space="preserve"> e analisi dati e rielaborazione</w:t>
      </w:r>
      <w:r>
        <w:rPr>
          <w:rFonts w:cstheme="minorHAnsi"/>
          <w:sz w:val="28"/>
          <w:szCs w:val="28"/>
        </w:rPr>
        <w:t xml:space="preserve"> (5 ore)</w:t>
      </w:r>
      <w:r w:rsidR="00C676D5" w:rsidRPr="00C676D5">
        <w:rPr>
          <w:rFonts w:cstheme="minorHAnsi"/>
          <w:sz w:val="28"/>
          <w:szCs w:val="28"/>
        </w:rPr>
        <w:t>.</w:t>
      </w:r>
    </w:p>
    <w:p w14:paraId="1A3F75AD" w14:textId="4F3A6FD5" w:rsidR="009C613E" w:rsidRDefault="009C613E" w:rsidP="00C676D5">
      <w:pPr>
        <w:spacing w:after="0" w:line="240" w:lineRule="auto"/>
        <w:rPr>
          <w:rFonts w:cstheme="minorHAnsi"/>
          <w:sz w:val="28"/>
          <w:szCs w:val="28"/>
        </w:rPr>
      </w:pPr>
      <w:r>
        <w:rPr>
          <w:rFonts w:cstheme="minorHAnsi"/>
          <w:sz w:val="28"/>
          <w:szCs w:val="28"/>
        </w:rPr>
        <w:t>La maggior parte delle posposte si basano su attività laboratoriali o ne contengono una parte più o meno rilevante: cit</w:t>
      </w:r>
      <w:r w:rsidR="001C0753">
        <w:rPr>
          <w:rFonts w:cstheme="minorHAnsi"/>
          <w:sz w:val="28"/>
          <w:szCs w:val="28"/>
        </w:rPr>
        <w:t>o</w:t>
      </w:r>
      <w:r w:rsidR="00D35A21">
        <w:rPr>
          <w:rFonts w:cstheme="minorHAnsi"/>
          <w:sz w:val="28"/>
          <w:szCs w:val="28"/>
        </w:rPr>
        <w:t xml:space="preserve">, </w:t>
      </w:r>
      <w:r>
        <w:rPr>
          <w:rFonts w:cstheme="minorHAnsi"/>
          <w:sz w:val="28"/>
          <w:szCs w:val="28"/>
        </w:rPr>
        <w:t xml:space="preserve">tra quelle di istituzione più recente ed in parte </w:t>
      </w:r>
      <w:r w:rsidR="007708A9">
        <w:rPr>
          <w:rFonts w:cstheme="minorHAnsi"/>
          <w:sz w:val="28"/>
          <w:szCs w:val="28"/>
        </w:rPr>
        <w:t xml:space="preserve">progettati e </w:t>
      </w:r>
      <w:r>
        <w:rPr>
          <w:rFonts w:cstheme="minorHAnsi"/>
          <w:sz w:val="28"/>
          <w:szCs w:val="28"/>
        </w:rPr>
        <w:t>realizzati dietro richiesta</w:t>
      </w:r>
      <w:r w:rsidR="007708A9">
        <w:rPr>
          <w:rFonts w:cstheme="minorHAnsi"/>
          <w:sz w:val="28"/>
          <w:szCs w:val="28"/>
        </w:rPr>
        <w:t xml:space="preserve"> specifica</w:t>
      </w:r>
      <w:r>
        <w:rPr>
          <w:rFonts w:cstheme="minorHAnsi"/>
          <w:sz w:val="28"/>
          <w:szCs w:val="28"/>
        </w:rPr>
        <w:t xml:space="preserve"> degli insegnanti coinvolti, i MIF su</w:t>
      </w:r>
    </w:p>
    <w:p w14:paraId="0477CC01" w14:textId="77777777" w:rsidR="009C613E" w:rsidRPr="009C613E" w:rsidRDefault="009C613E" w:rsidP="009C613E">
      <w:pPr>
        <w:pStyle w:val="Paragrafoelenco"/>
        <w:numPr>
          <w:ilvl w:val="0"/>
          <w:numId w:val="13"/>
        </w:numPr>
        <w:spacing w:after="0" w:line="240" w:lineRule="auto"/>
        <w:rPr>
          <w:rFonts w:cstheme="minorHAnsi"/>
          <w:sz w:val="28"/>
          <w:szCs w:val="28"/>
        </w:rPr>
      </w:pPr>
      <w:r w:rsidRPr="009C613E">
        <w:rPr>
          <w:rFonts w:cstheme="minorHAnsi"/>
          <w:sz w:val="28"/>
          <w:szCs w:val="28"/>
        </w:rPr>
        <w:t xml:space="preserve">App per mobile nel laboratorio di fisica, </w:t>
      </w:r>
    </w:p>
    <w:p w14:paraId="7C4F0694" w14:textId="1B9CBC49" w:rsidR="009C613E" w:rsidRPr="009C613E" w:rsidRDefault="009C613E" w:rsidP="009C613E">
      <w:pPr>
        <w:pStyle w:val="Paragrafoelenco"/>
        <w:numPr>
          <w:ilvl w:val="0"/>
          <w:numId w:val="13"/>
        </w:numPr>
        <w:spacing w:after="0" w:line="240" w:lineRule="auto"/>
        <w:rPr>
          <w:rFonts w:cstheme="minorHAnsi"/>
          <w:sz w:val="28"/>
          <w:szCs w:val="28"/>
        </w:rPr>
      </w:pPr>
      <w:r w:rsidRPr="009C613E">
        <w:rPr>
          <w:rFonts w:cstheme="minorHAnsi"/>
          <w:sz w:val="28"/>
          <w:szCs w:val="28"/>
        </w:rPr>
        <w:t xml:space="preserve">Esperimenti di Fisica Moderna, </w:t>
      </w:r>
    </w:p>
    <w:p w14:paraId="207C0EA7" w14:textId="7165E781" w:rsidR="00C22A94" w:rsidRPr="00C22A94" w:rsidRDefault="009C613E" w:rsidP="00C22A94">
      <w:pPr>
        <w:pStyle w:val="Paragrafoelenco"/>
        <w:numPr>
          <w:ilvl w:val="0"/>
          <w:numId w:val="13"/>
        </w:numPr>
        <w:spacing w:after="0" w:line="240" w:lineRule="auto"/>
        <w:rPr>
          <w:rFonts w:cstheme="minorHAnsi"/>
          <w:sz w:val="28"/>
          <w:szCs w:val="28"/>
        </w:rPr>
      </w:pPr>
      <w:r w:rsidRPr="009C613E">
        <w:rPr>
          <w:rFonts w:cstheme="minorHAnsi"/>
          <w:sz w:val="28"/>
          <w:szCs w:val="28"/>
        </w:rPr>
        <w:t>Ottica e meccanica quantistica</w:t>
      </w:r>
    </w:p>
    <w:p w14:paraId="49CA0187" w14:textId="60BC5B49" w:rsidR="005A744B" w:rsidRPr="005A744B" w:rsidRDefault="005A744B" w:rsidP="005A744B">
      <w:pPr>
        <w:spacing w:after="0" w:line="240" w:lineRule="auto"/>
        <w:rPr>
          <w:rFonts w:cstheme="minorHAnsi"/>
          <w:sz w:val="28"/>
          <w:szCs w:val="28"/>
        </w:rPr>
      </w:pPr>
      <w:r>
        <w:rPr>
          <w:rFonts w:cstheme="minorHAnsi"/>
          <w:sz w:val="28"/>
          <w:szCs w:val="28"/>
        </w:rPr>
        <w:t>Nelle varie edizioni del Progetto IDIFO, gli insegnanti coinvolti nei MIF sono stati oltre mille, con interventi prevalentemente concentrati nel Triveneto, ma in alcuni casi anche in sedi distribuite su tutto il territorio nazionale.</w:t>
      </w:r>
    </w:p>
    <w:p w14:paraId="3A9BEF87" w14:textId="77777777" w:rsidR="008B251A" w:rsidRDefault="00C22A94" w:rsidP="008B251A">
      <w:pPr>
        <w:spacing w:after="0" w:line="240" w:lineRule="auto"/>
        <w:rPr>
          <w:rFonts w:cstheme="minorHAnsi"/>
          <w:sz w:val="28"/>
          <w:szCs w:val="28"/>
        </w:rPr>
      </w:pPr>
      <w:r>
        <w:rPr>
          <w:rFonts w:cstheme="minorHAnsi"/>
          <w:sz w:val="28"/>
          <w:szCs w:val="28"/>
        </w:rPr>
        <w:t>Parallelamente alle attività basate sui MIF dei Master IDIFO</w:t>
      </w:r>
      <w:r w:rsidR="008B251A">
        <w:rPr>
          <w:rFonts w:cstheme="minorHAnsi"/>
          <w:sz w:val="28"/>
          <w:szCs w:val="28"/>
        </w:rPr>
        <w:t>, sono stati realizzati p</w:t>
      </w:r>
      <w:r w:rsidR="008B251A" w:rsidRPr="008B251A">
        <w:rPr>
          <w:rFonts w:cstheme="minorHAnsi"/>
          <w:sz w:val="28"/>
          <w:szCs w:val="28"/>
        </w:rPr>
        <w:t>ercorsi di innovazione didattica co-progettati con la scuola</w:t>
      </w:r>
      <w:r w:rsidR="008B251A">
        <w:rPr>
          <w:rFonts w:cstheme="minorHAnsi"/>
          <w:sz w:val="28"/>
          <w:szCs w:val="28"/>
        </w:rPr>
        <w:t xml:space="preserve">. </w:t>
      </w:r>
    </w:p>
    <w:p w14:paraId="20A2D56F" w14:textId="4C6AACF7" w:rsidR="008B251A" w:rsidRPr="008B251A" w:rsidRDefault="008B251A" w:rsidP="008B251A">
      <w:pPr>
        <w:spacing w:after="0" w:line="240" w:lineRule="auto"/>
        <w:rPr>
          <w:rFonts w:cstheme="minorHAnsi"/>
          <w:sz w:val="28"/>
          <w:szCs w:val="28"/>
        </w:rPr>
      </w:pPr>
      <w:r w:rsidRPr="008B251A">
        <w:rPr>
          <w:rFonts w:cstheme="minorHAnsi"/>
          <w:sz w:val="28"/>
          <w:szCs w:val="28"/>
        </w:rPr>
        <w:t xml:space="preserve">Diversi tipi di laboratori PLS sono stati realizzati con studenti e insegnanti delle scuole del Friuli-Venezia Giulia e del Veneto su percorsi didattici innovativi </w:t>
      </w:r>
      <w:r>
        <w:rPr>
          <w:rFonts w:cstheme="minorHAnsi"/>
          <w:sz w:val="28"/>
          <w:szCs w:val="28"/>
        </w:rPr>
        <w:t>con un</w:t>
      </w:r>
      <w:r w:rsidRPr="008B251A">
        <w:rPr>
          <w:rFonts w:cstheme="minorHAnsi"/>
          <w:sz w:val="28"/>
          <w:szCs w:val="28"/>
        </w:rPr>
        <w:t xml:space="preserve"> approccio laboratoriale a temi di fisica classica</w:t>
      </w:r>
      <w:r>
        <w:rPr>
          <w:rFonts w:cstheme="minorHAnsi"/>
          <w:sz w:val="28"/>
          <w:szCs w:val="28"/>
        </w:rPr>
        <w:t xml:space="preserve"> e</w:t>
      </w:r>
      <w:r w:rsidRPr="008B251A">
        <w:rPr>
          <w:rFonts w:cstheme="minorHAnsi"/>
          <w:sz w:val="28"/>
          <w:szCs w:val="28"/>
        </w:rPr>
        <w:t xml:space="preserve"> moderna</w:t>
      </w:r>
      <w:r>
        <w:rPr>
          <w:rFonts w:cstheme="minorHAnsi"/>
          <w:sz w:val="28"/>
          <w:szCs w:val="28"/>
        </w:rPr>
        <w:t>.</w:t>
      </w:r>
    </w:p>
    <w:p w14:paraId="29FF5E48" w14:textId="6C569DAC" w:rsidR="00C676D5" w:rsidRDefault="008B251A" w:rsidP="008B251A">
      <w:pPr>
        <w:spacing w:after="0" w:line="240" w:lineRule="auto"/>
        <w:rPr>
          <w:rFonts w:cstheme="minorHAnsi"/>
          <w:sz w:val="28"/>
          <w:szCs w:val="28"/>
        </w:rPr>
      </w:pPr>
      <w:r>
        <w:rPr>
          <w:rFonts w:cstheme="minorHAnsi"/>
          <w:sz w:val="28"/>
          <w:szCs w:val="28"/>
        </w:rPr>
        <w:t>I</w:t>
      </w:r>
      <w:r w:rsidRPr="008B251A">
        <w:rPr>
          <w:rFonts w:cstheme="minorHAnsi"/>
          <w:sz w:val="28"/>
          <w:szCs w:val="28"/>
        </w:rPr>
        <w:t xml:space="preserve"> laboratori ha</w:t>
      </w:r>
      <w:r>
        <w:rPr>
          <w:rFonts w:cstheme="minorHAnsi"/>
          <w:sz w:val="28"/>
          <w:szCs w:val="28"/>
        </w:rPr>
        <w:t>nno</w:t>
      </w:r>
      <w:r w:rsidRPr="008B251A">
        <w:rPr>
          <w:rFonts w:cstheme="minorHAnsi"/>
          <w:sz w:val="28"/>
          <w:szCs w:val="28"/>
        </w:rPr>
        <w:t xml:space="preserve"> comportato una co-progettazione con gli insegnanti coinvolti, </w:t>
      </w:r>
      <w:r>
        <w:rPr>
          <w:rFonts w:cstheme="minorHAnsi"/>
          <w:sz w:val="28"/>
          <w:szCs w:val="28"/>
        </w:rPr>
        <w:t xml:space="preserve">comprendente </w:t>
      </w:r>
      <w:r w:rsidRPr="008B251A">
        <w:rPr>
          <w:rFonts w:cstheme="minorHAnsi"/>
          <w:sz w:val="28"/>
          <w:szCs w:val="28"/>
        </w:rPr>
        <w:t>un</w:t>
      </w:r>
      <w:r>
        <w:rPr>
          <w:rFonts w:cstheme="minorHAnsi"/>
          <w:sz w:val="28"/>
          <w:szCs w:val="28"/>
        </w:rPr>
        <w:t xml:space="preserve">a loro </w:t>
      </w:r>
      <w:r w:rsidRPr="008B251A">
        <w:rPr>
          <w:rFonts w:cstheme="minorHAnsi"/>
          <w:sz w:val="28"/>
          <w:szCs w:val="28"/>
        </w:rPr>
        <w:t xml:space="preserve">attività preliminare </w:t>
      </w:r>
      <w:r>
        <w:rPr>
          <w:rFonts w:cstheme="minorHAnsi"/>
          <w:sz w:val="28"/>
          <w:szCs w:val="28"/>
        </w:rPr>
        <w:t>in</w:t>
      </w:r>
      <w:r w:rsidRPr="008B251A">
        <w:rPr>
          <w:rFonts w:cstheme="minorHAnsi"/>
          <w:sz w:val="28"/>
          <w:szCs w:val="28"/>
        </w:rPr>
        <w:t xml:space="preserve"> class</w:t>
      </w:r>
      <w:r>
        <w:rPr>
          <w:rFonts w:cstheme="minorHAnsi"/>
          <w:sz w:val="28"/>
          <w:szCs w:val="28"/>
        </w:rPr>
        <w:t>e</w:t>
      </w:r>
      <w:r w:rsidRPr="008B251A">
        <w:rPr>
          <w:rFonts w:cstheme="minorHAnsi"/>
          <w:sz w:val="28"/>
          <w:szCs w:val="28"/>
        </w:rPr>
        <w:t xml:space="preserve">, un'attività laboratoriale all’università e un lavoro di completamento e verifica finale </w:t>
      </w:r>
      <w:r>
        <w:rPr>
          <w:rFonts w:cstheme="minorHAnsi"/>
          <w:sz w:val="28"/>
          <w:szCs w:val="28"/>
        </w:rPr>
        <w:t>nuovamente in classe</w:t>
      </w:r>
      <w:r w:rsidRPr="008B251A">
        <w:rPr>
          <w:rFonts w:cstheme="minorHAnsi"/>
          <w:sz w:val="28"/>
          <w:szCs w:val="28"/>
        </w:rPr>
        <w:t>.</w:t>
      </w:r>
    </w:p>
    <w:p w14:paraId="5F50057A" w14:textId="77777777" w:rsidR="00C22A94" w:rsidRDefault="00C22A94" w:rsidP="00C676D5">
      <w:pPr>
        <w:spacing w:after="0" w:line="240" w:lineRule="auto"/>
        <w:rPr>
          <w:rFonts w:cstheme="minorHAnsi"/>
          <w:sz w:val="28"/>
          <w:szCs w:val="28"/>
        </w:rPr>
      </w:pPr>
    </w:p>
    <w:p w14:paraId="150F9FEC" w14:textId="3F53E056" w:rsidR="004273A9" w:rsidRDefault="004273A9" w:rsidP="004273A9">
      <w:pPr>
        <w:pStyle w:val="Paragrafoelenco"/>
        <w:numPr>
          <w:ilvl w:val="0"/>
          <w:numId w:val="1"/>
        </w:numPr>
        <w:spacing w:after="0" w:line="240" w:lineRule="auto"/>
        <w:rPr>
          <w:rFonts w:cstheme="minorHAnsi"/>
          <w:sz w:val="28"/>
          <w:szCs w:val="28"/>
        </w:rPr>
      </w:pPr>
      <w:r w:rsidRPr="004273A9">
        <w:rPr>
          <w:rFonts w:cstheme="minorHAnsi"/>
          <w:sz w:val="28"/>
          <w:szCs w:val="28"/>
        </w:rPr>
        <w:t>Esiti delle attività di formazione</w:t>
      </w:r>
      <w:r>
        <w:rPr>
          <w:rFonts w:cstheme="minorHAnsi"/>
          <w:sz w:val="28"/>
          <w:szCs w:val="28"/>
        </w:rPr>
        <w:t xml:space="preserve"> e conclusioni</w:t>
      </w:r>
    </w:p>
    <w:p w14:paraId="57DCAA83" w14:textId="3C099479" w:rsidR="004273A9" w:rsidRDefault="004273A9" w:rsidP="004273A9">
      <w:pPr>
        <w:spacing w:after="0" w:line="240" w:lineRule="auto"/>
        <w:rPr>
          <w:rFonts w:cstheme="minorHAnsi"/>
          <w:sz w:val="28"/>
          <w:szCs w:val="28"/>
        </w:rPr>
      </w:pPr>
      <w:r w:rsidRPr="004273A9">
        <w:rPr>
          <w:rFonts w:cstheme="minorHAnsi"/>
          <w:sz w:val="28"/>
          <w:szCs w:val="28"/>
        </w:rPr>
        <w:t>Analizzando report finali, questionari di gradimento, presentazioni a</w:t>
      </w:r>
      <w:r>
        <w:rPr>
          <w:rFonts w:cstheme="minorHAnsi"/>
          <w:sz w:val="28"/>
          <w:szCs w:val="28"/>
        </w:rPr>
        <w:t>i</w:t>
      </w:r>
      <w:r w:rsidRPr="004273A9">
        <w:rPr>
          <w:rFonts w:cstheme="minorHAnsi"/>
          <w:sz w:val="28"/>
          <w:szCs w:val="28"/>
        </w:rPr>
        <w:t xml:space="preserve"> convegni di insegnanti, possiamo delineare alcuni punti principali sullo sviluppo delle competenze degli insegnanti mediante gli approcci descritti</w:t>
      </w:r>
      <w:r w:rsidR="00CC2EA5">
        <w:rPr>
          <w:rFonts w:cstheme="minorHAnsi"/>
          <w:sz w:val="28"/>
          <w:szCs w:val="28"/>
        </w:rPr>
        <w:t xml:space="preserve"> </w:t>
      </w:r>
      <w:r w:rsidR="009F46F8">
        <w:rPr>
          <w:rFonts w:cstheme="minorHAnsi"/>
          <w:sz w:val="28"/>
          <w:szCs w:val="28"/>
        </w:rPr>
        <w:t>[</w:t>
      </w:r>
      <w:r w:rsidR="001A21BC">
        <w:rPr>
          <w:rFonts w:cstheme="minorHAnsi"/>
          <w:sz w:val="28"/>
          <w:szCs w:val="28"/>
        </w:rPr>
        <w:t>5</w:t>
      </w:r>
      <w:r w:rsidR="009F46F8">
        <w:rPr>
          <w:rFonts w:cstheme="minorHAnsi"/>
          <w:sz w:val="28"/>
          <w:szCs w:val="28"/>
        </w:rPr>
        <w:t xml:space="preserve">] </w:t>
      </w:r>
      <w:r w:rsidR="00CC2EA5">
        <w:rPr>
          <w:rFonts w:cstheme="minorHAnsi"/>
          <w:sz w:val="28"/>
          <w:szCs w:val="28"/>
        </w:rPr>
        <w:t>[</w:t>
      </w:r>
      <w:r w:rsidR="001A21BC">
        <w:rPr>
          <w:rFonts w:cstheme="minorHAnsi"/>
          <w:sz w:val="28"/>
          <w:szCs w:val="28"/>
        </w:rPr>
        <w:t>8</w:t>
      </w:r>
      <w:r w:rsidR="00CC2EA5">
        <w:rPr>
          <w:rFonts w:cstheme="minorHAnsi"/>
          <w:sz w:val="28"/>
          <w:szCs w:val="28"/>
        </w:rPr>
        <w:t>]</w:t>
      </w:r>
      <w:r w:rsidRPr="004273A9">
        <w:rPr>
          <w:rFonts w:cstheme="minorHAnsi"/>
          <w:sz w:val="28"/>
          <w:szCs w:val="28"/>
        </w:rPr>
        <w:t xml:space="preserve">. </w:t>
      </w:r>
    </w:p>
    <w:p w14:paraId="4F02BC5D" w14:textId="3DE01043" w:rsidR="004273A9" w:rsidRPr="004273A9" w:rsidRDefault="004273A9" w:rsidP="004273A9">
      <w:pPr>
        <w:spacing w:after="0" w:line="240" w:lineRule="auto"/>
        <w:rPr>
          <w:rFonts w:cstheme="minorHAnsi"/>
          <w:sz w:val="28"/>
          <w:szCs w:val="28"/>
        </w:rPr>
      </w:pPr>
      <w:r w:rsidRPr="004273A9">
        <w:rPr>
          <w:rFonts w:cstheme="minorHAnsi"/>
          <w:sz w:val="28"/>
          <w:szCs w:val="28"/>
        </w:rPr>
        <w:t>L’insegnante deve</w:t>
      </w:r>
    </w:p>
    <w:p w14:paraId="3701280F" w14:textId="77777777" w:rsidR="004273A9" w:rsidRPr="004273A9" w:rsidRDefault="004273A9" w:rsidP="004273A9">
      <w:pPr>
        <w:pStyle w:val="Paragrafoelenco"/>
        <w:numPr>
          <w:ilvl w:val="0"/>
          <w:numId w:val="11"/>
        </w:numPr>
        <w:spacing w:after="0" w:line="240" w:lineRule="auto"/>
        <w:rPr>
          <w:rFonts w:cstheme="minorHAnsi"/>
          <w:sz w:val="28"/>
          <w:szCs w:val="28"/>
        </w:rPr>
      </w:pPr>
      <w:r w:rsidRPr="004273A9">
        <w:rPr>
          <w:rFonts w:cstheme="minorHAnsi"/>
          <w:sz w:val="28"/>
          <w:szCs w:val="28"/>
        </w:rPr>
        <w:t>poter confrontarsi con suoi pari, per una appropriazione di contenuti e metodi</w:t>
      </w:r>
    </w:p>
    <w:p w14:paraId="426A8CFC" w14:textId="47864B11" w:rsidR="004273A9" w:rsidRPr="004273A9" w:rsidRDefault="004273A9" w:rsidP="004273A9">
      <w:pPr>
        <w:pStyle w:val="Paragrafoelenco"/>
        <w:numPr>
          <w:ilvl w:val="0"/>
          <w:numId w:val="11"/>
        </w:numPr>
        <w:spacing w:after="0" w:line="240" w:lineRule="auto"/>
        <w:rPr>
          <w:rFonts w:cstheme="minorHAnsi"/>
          <w:sz w:val="28"/>
          <w:szCs w:val="28"/>
        </w:rPr>
      </w:pPr>
      <w:r w:rsidRPr="004273A9">
        <w:rPr>
          <w:rFonts w:cstheme="minorHAnsi"/>
          <w:sz w:val="28"/>
          <w:szCs w:val="28"/>
        </w:rPr>
        <w:t>poter metabolizzare quanto presentato, sia in termini temporali, sia applicandolo in un contesto didattico a lui noto</w:t>
      </w:r>
    </w:p>
    <w:p w14:paraId="45F03F85" w14:textId="406AA628" w:rsidR="004273A9" w:rsidRDefault="004273A9" w:rsidP="004273A9">
      <w:pPr>
        <w:pStyle w:val="Paragrafoelenco"/>
        <w:numPr>
          <w:ilvl w:val="0"/>
          <w:numId w:val="11"/>
        </w:numPr>
        <w:spacing w:after="0" w:line="240" w:lineRule="auto"/>
        <w:rPr>
          <w:rFonts w:cstheme="minorHAnsi"/>
          <w:sz w:val="28"/>
          <w:szCs w:val="28"/>
        </w:rPr>
      </w:pPr>
      <w:r w:rsidRPr="004273A9">
        <w:rPr>
          <w:rFonts w:cstheme="minorHAnsi"/>
          <w:sz w:val="28"/>
          <w:szCs w:val="28"/>
        </w:rPr>
        <w:lastRenderedPageBreak/>
        <w:t>rielaborare l’esperienza compiuta, per una piena consapevolezza delle necessità</w:t>
      </w:r>
    </w:p>
    <w:p w14:paraId="6EBAFAEA" w14:textId="553AB7D8" w:rsidR="004273A9" w:rsidRPr="004273A9" w:rsidRDefault="004273A9" w:rsidP="004273A9">
      <w:pPr>
        <w:spacing w:after="0" w:line="240" w:lineRule="auto"/>
        <w:rPr>
          <w:rFonts w:cstheme="minorHAnsi"/>
          <w:sz w:val="28"/>
          <w:szCs w:val="28"/>
        </w:rPr>
      </w:pPr>
      <w:r>
        <w:rPr>
          <w:rFonts w:cstheme="minorHAnsi"/>
          <w:sz w:val="28"/>
          <w:szCs w:val="28"/>
        </w:rPr>
        <w:t xml:space="preserve">Per quanto riguarda </w:t>
      </w:r>
      <w:r w:rsidRPr="004273A9">
        <w:rPr>
          <w:rFonts w:cstheme="minorHAnsi"/>
          <w:sz w:val="28"/>
          <w:szCs w:val="28"/>
        </w:rPr>
        <w:t>la formazione alle attività di laboratorio</w:t>
      </w:r>
      <w:r>
        <w:rPr>
          <w:rFonts w:cstheme="minorHAnsi"/>
          <w:sz w:val="28"/>
          <w:szCs w:val="28"/>
        </w:rPr>
        <w:t>, g</w:t>
      </w:r>
      <w:r w:rsidRPr="004273A9">
        <w:rPr>
          <w:rFonts w:cstheme="minorHAnsi"/>
          <w:sz w:val="28"/>
          <w:szCs w:val="28"/>
        </w:rPr>
        <w:t xml:space="preserve">li esiti vedono una evoluzione tipica tra vari livelli di appropriazione da parte degli insegnanti: </w:t>
      </w:r>
    </w:p>
    <w:p w14:paraId="1638D5CD" w14:textId="77777777" w:rsidR="004273A9" w:rsidRPr="004273A9" w:rsidRDefault="004273A9" w:rsidP="004273A9">
      <w:pPr>
        <w:pStyle w:val="Paragrafoelenco"/>
        <w:numPr>
          <w:ilvl w:val="0"/>
          <w:numId w:val="12"/>
        </w:numPr>
        <w:spacing w:after="0" w:line="240" w:lineRule="auto"/>
        <w:rPr>
          <w:rFonts w:cstheme="minorHAnsi"/>
          <w:sz w:val="28"/>
          <w:szCs w:val="28"/>
        </w:rPr>
      </w:pPr>
      <w:r w:rsidRPr="004273A9">
        <w:rPr>
          <w:rFonts w:cstheme="minorHAnsi"/>
          <w:sz w:val="28"/>
          <w:szCs w:val="28"/>
        </w:rPr>
        <w:t>semplice utilizzo dei tutorial proposti,</w:t>
      </w:r>
    </w:p>
    <w:p w14:paraId="1D6ED771" w14:textId="77777777" w:rsidR="004273A9" w:rsidRPr="004273A9" w:rsidRDefault="004273A9" w:rsidP="004273A9">
      <w:pPr>
        <w:pStyle w:val="Paragrafoelenco"/>
        <w:numPr>
          <w:ilvl w:val="0"/>
          <w:numId w:val="12"/>
        </w:numPr>
        <w:spacing w:after="0" w:line="240" w:lineRule="auto"/>
        <w:rPr>
          <w:rFonts w:cstheme="minorHAnsi"/>
          <w:sz w:val="28"/>
          <w:szCs w:val="28"/>
        </w:rPr>
      </w:pPr>
      <w:r w:rsidRPr="004273A9">
        <w:rPr>
          <w:rFonts w:cstheme="minorHAnsi"/>
          <w:sz w:val="28"/>
          <w:szCs w:val="28"/>
        </w:rPr>
        <w:t xml:space="preserve">una attività «sartoriale» di adattamento ai tempi didattici ed alle esigenze degli studenti coinvolti, </w:t>
      </w:r>
    </w:p>
    <w:p w14:paraId="404BC5D8" w14:textId="0FD22A1F" w:rsidR="004273A9" w:rsidRDefault="004273A9" w:rsidP="004273A9">
      <w:pPr>
        <w:pStyle w:val="Paragrafoelenco"/>
        <w:numPr>
          <w:ilvl w:val="0"/>
          <w:numId w:val="12"/>
        </w:numPr>
        <w:spacing w:after="0" w:line="240" w:lineRule="auto"/>
        <w:rPr>
          <w:rFonts w:cstheme="minorHAnsi"/>
          <w:sz w:val="28"/>
          <w:szCs w:val="28"/>
        </w:rPr>
      </w:pPr>
      <w:r w:rsidRPr="004273A9">
        <w:rPr>
          <w:rFonts w:cstheme="minorHAnsi"/>
          <w:sz w:val="28"/>
          <w:szCs w:val="28"/>
        </w:rPr>
        <w:t>realizzazione di percorsi e di attività di laboratorio con proposte «originali».</w:t>
      </w:r>
    </w:p>
    <w:p w14:paraId="0CA6A9CD" w14:textId="77777777" w:rsidR="004273A9" w:rsidRPr="004273A9" w:rsidRDefault="004273A9" w:rsidP="004273A9">
      <w:pPr>
        <w:pStyle w:val="Paragrafoelenco"/>
        <w:spacing w:after="0" w:line="240" w:lineRule="auto"/>
        <w:rPr>
          <w:rFonts w:cstheme="minorHAnsi"/>
          <w:sz w:val="28"/>
          <w:szCs w:val="28"/>
        </w:rPr>
      </w:pPr>
    </w:p>
    <w:p w14:paraId="56751489" w14:textId="19885BE9" w:rsidR="004273A9" w:rsidRPr="004273A9" w:rsidRDefault="004273A9" w:rsidP="004273A9">
      <w:pPr>
        <w:spacing w:after="0" w:line="240" w:lineRule="auto"/>
        <w:rPr>
          <w:rFonts w:cstheme="minorHAnsi"/>
          <w:sz w:val="28"/>
          <w:szCs w:val="28"/>
        </w:rPr>
      </w:pPr>
      <w:r w:rsidRPr="004273A9">
        <w:rPr>
          <w:rFonts w:cstheme="minorHAnsi"/>
          <w:sz w:val="28"/>
          <w:szCs w:val="28"/>
        </w:rPr>
        <w:t>Il coinvolgimento operativo de</w:t>
      </w:r>
      <w:r w:rsidR="00310353">
        <w:rPr>
          <w:rFonts w:cstheme="minorHAnsi"/>
          <w:sz w:val="28"/>
          <w:szCs w:val="28"/>
        </w:rPr>
        <w:t xml:space="preserve">gli </w:t>
      </w:r>
      <w:r w:rsidRPr="004273A9">
        <w:rPr>
          <w:rFonts w:cstheme="minorHAnsi"/>
          <w:sz w:val="28"/>
          <w:szCs w:val="28"/>
        </w:rPr>
        <w:t>insegnant</w:t>
      </w:r>
      <w:r w:rsidR="00310353">
        <w:rPr>
          <w:rFonts w:cstheme="minorHAnsi"/>
          <w:sz w:val="28"/>
          <w:szCs w:val="28"/>
        </w:rPr>
        <w:t>i</w:t>
      </w:r>
      <w:r w:rsidRPr="004273A9">
        <w:rPr>
          <w:rFonts w:cstheme="minorHAnsi"/>
          <w:sz w:val="28"/>
          <w:szCs w:val="28"/>
        </w:rPr>
        <w:t xml:space="preserve"> nelle diverse fasi di realizzazione di un percorso (ricostruzione didattica concettuale, progettazione, rielaborazione dei risultati di sperimentazione) consente loro di comprendere come il laboratorio, nelle sue modalità di esplorazione fenomenologica</w:t>
      </w:r>
      <w:r>
        <w:rPr>
          <w:rFonts w:cstheme="minorHAnsi"/>
          <w:sz w:val="28"/>
          <w:szCs w:val="28"/>
        </w:rPr>
        <w:t xml:space="preserve"> e di</w:t>
      </w:r>
      <w:r w:rsidRPr="004273A9">
        <w:rPr>
          <w:rFonts w:cstheme="minorHAnsi"/>
          <w:sz w:val="28"/>
          <w:szCs w:val="28"/>
        </w:rPr>
        <w:t xml:space="preserve"> palestra di modellizzazione,</w:t>
      </w:r>
      <w:r>
        <w:rPr>
          <w:rFonts w:cstheme="minorHAnsi"/>
          <w:sz w:val="28"/>
          <w:szCs w:val="28"/>
        </w:rPr>
        <w:t xml:space="preserve"> </w:t>
      </w:r>
      <w:r w:rsidRPr="004273A9">
        <w:rPr>
          <w:rFonts w:cstheme="minorHAnsi"/>
          <w:sz w:val="28"/>
          <w:szCs w:val="28"/>
        </w:rPr>
        <w:t>permetta di superare lo scoglio della visione delle attività didattiche sperimentali come un cuneo ficcato a forza in un blocco disciplinare teoretico, di difficile realizzazione o ridotta utilità, e di svincolarsi da una didattica trasmissiva, il più delle volte di diretta discendenza dalla sua formazione disciplinare.</w:t>
      </w:r>
    </w:p>
    <w:p w14:paraId="2CC99257" w14:textId="77777777" w:rsidR="004273A9" w:rsidRPr="004273A9" w:rsidRDefault="004273A9" w:rsidP="004273A9">
      <w:pPr>
        <w:spacing w:after="0" w:line="240" w:lineRule="auto"/>
        <w:rPr>
          <w:rFonts w:cstheme="minorHAnsi"/>
          <w:sz w:val="28"/>
          <w:szCs w:val="28"/>
        </w:rPr>
      </w:pPr>
      <w:r w:rsidRPr="004273A9">
        <w:rPr>
          <w:rFonts w:cstheme="minorHAnsi"/>
          <w:sz w:val="28"/>
          <w:szCs w:val="28"/>
        </w:rPr>
        <w:t>Importante è il ruolo dei tutor come «facilitatori» nei laboratori: senza monopolizzare l’attività (cosa che ne riduce notevolmente l’efficacia), coinvolge ed accompagna gli insegnanti nella preparazione, nella conduzione e nell’analisi finale dei risultati. Sperimentazioni effettuate senza il supporto diretto dei tutor mostrano come l’attività di formazione sia meno efficace.</w:t>
      </w:r>
    </w:p>
    <w:p w14:paraId="4BFFCE59" w14:textId="33C0C016" w:rsidR="004273A9" w:rsidRDefault="004273A9" w:rsidP="004273A9">
      <w:pPr>
        <w:spacing w:after="0" w:line="240" w:lineRule="auto"/>
        <w:rPr>
          <w:rFonts w:cstheme="minorHAnsi"/>
          <w:sz w:val="28"/>
          <w:szCs w:val="28"/>
        </w:rPr>
      </w:pPr>
      <w:r w:rsidRPr="004273A9">
        <w:rPr>
          <w:rFonts w:cstheme="minorHAnsi"/>
          <w:sz w:val="28"/>
          <w:szCs w:val="28"/>
        </w:rPr>
        <w:t>Un aspetto interessante risulta dalle sperimentazioni effettuate con laboratorio remoto: lavorare assieme agli studenti ha permesso agli insegnanti di sperimentare ed acquisire le metodologie per la gestione di tale tipo di attività.</w:t>
      </w:r>
    </w:p>
    <w:p w14:paraId="0495DEF1" w14:textId="77777777" w:rsidR="002F7E41" w:rsidRPr="004273A9" w:rsidRDefault="002F7E41" w:rsidP="004273A9">
      <w:pPr>
        <w:spacing w:after="0" w:line="240" w:lineRule="auto"/>
        <w:rPr>
          <w:rFonts w:cstheme="minorHAnsi"/>
          <w:sz w:val="28"/>
          <w:szCs w:val="28"/>
        </w:rPr>
      </w:pPr>
    </w:p>
    <w:p w14:paraId="3DF12851" w14:textId="76CF0412" w:rsidR="002F7E41" w:rsidRDefault="002F7E41" w:rsidP="002F7E41">
      <w:pPr>
        <w:spacing w:after="0" w:line="240" w:lineRule="auto"/>
        <w:rPr>
          <w:rFonts w:cstheme="minorHAnsi"/>
          <w:sz w:val="28"/>
          <w:szCs w:val="28"/>
        </w:rPr>
      </w:pPr>
      <w:r w:rsidRPr="002F7E41">
        <w:rPr>
          <w:rFonts w:cstheme="minorHAnsi"/>
          <w:sz w:val="28"/>
          <w:szCs w:val="28"/>
        </w:rPr>
        <w:t>L’esperienza svolta ci ha permesso di individuare esigenze e problematicità delle competenze ed esperienze degli insegnanti e pone il problema della propedeuticità tra la programmazione didattica e le potenzialità attuative</w:t>
      </w:r>
      <w:r>
        <w:rPr>
          <w:rFonts w:cstheme="minorHAnsi"/>
          <w:sz w:val="28"/>
          <w:szCs w:val="28"/>
        </w:rPr>
        <w:t>. L</w:t>
      </w:r>
      <w:r w:rsidRPr="00E47FA8">
        <w:rPr>
          <w:rFonts w:cstheme="minorHAnsi"/>
          <w:sz w:val="28"/>
          <w:szCs w:val="28"/>
        </w:rPr>
        <w:t>’operatività in laboratorio non va</w:t>
      </w:r>
      <w:r>
        <w:rPr>
          <w:rFonts w:cstheme="minorHAnsi"/>
          <w:sz w:val="28"/>
          <w:szCs w:val="28"/>
        </w:rPr>
        <w:t xml:space="preserve"> </w:t>
      </w:r>
      <w:r w:rsidRPr="00E47FA8">
        <w:rPr>
          <w:rFonts w:cstheme="minorHAnsi"/>
          <w:sz w:val="28"/>
          <w:szCs w:val="28"/>
        </w:rPr>
        <w:t>offerta come procedura precostituita: un approccio progettuale offre maggiori opportunità di coinvolgimento e appropriazione di competenze differenziate.</w:t>
      </w:r>
    </w:p>
    <w:p w14:paraId="0E35C032" w14:textId="67A482A4" w:rsidR="007B4512" w:rsidRDefault="004273A9" w:rsidP="004273A9">
      <w:pPr>
        <w:spacing w:after="0" w:line="240" w:lineRule="auto"/>
        <w:rPr>
          <w:rFonts w:cstheme="minorHAnsi"/>
          <w:sz w:val="28"/>
          <w:szCs w:val="28"/>
        </w:rPr>
      </w:pPr>
      <w:r w:rsidRPr="004273A9">
        <w:rPr>
          <w:rFonts w:cstheme="minorHAnsi"/>
          <w:sz w:val="28"/>
          <w:szCs w:val="28"/>
        </w:rPr>
        <w:t>Il costo di un approccio comprendente attività di laboratorio, sia in termini di impegno dell’insegnante che quello orario delle attività didattiche, è relativo: strategie inclusive di attività di laboratorio in sperimentazioni hanno dimostrato come il tempo impiegato in esse recuperi ambiti di contenuto che si temeva di dover trascurare.</w:t>
      </w:r>
    </w:p>
    <w:p w14:paraId="0B4CC8DF" w14:textId="77777777" w:rsidR="007B4512" w:rsidRDefault="007B4512" w:rsidP="007B4512">
      <w:pPr>
        <w:spacing w:after="0" w:line="240" w:lineRule="auto"/>
        <w:rPr>
          <w:rFonts w:cstheme="minorHAnsi"/>
          <w:sz w:val="28"/>
          <w:szCs w:val="28"/>
        </w:rPr>
      </w:pPr>
    </w:p>
    <w:p w14:paraId="7E44F505" w14:textId="77777777" w:rsidR="00C676D5" w:rsidRPr="00C676D5" w:rsidRDefault="00C676D5" w:rsidP="00C676D5">
      <w:pPr>
        <w:spacing w:after="0" w:line="240" w:lineRule="auto"/>
        <w:rPr>
          <w:rFonts w:cstheme="minorHAnsi"/>
          <w:sz w:val="28"/>
          <w:szCs w:val="28"/>
        </w:rPr>
      </w:pPr>
    </w:p>
    <w:p w14:paraId="4EB82FE2" w14:textId="6D28CA71" w:rsidR="009C7EF5" w:rsidRDefault="009C7EF5" w:rsidP="009C7EF5">
      <w:pPr>
        <w:pStyle w:val="Paragrafoelenco"/>
        <w:numPr>
          <w:ilvl w:val="0"/>
          <w:numId w:val="1"/>
        </w:numPr>
        <w:spacing w:after="0" w:line="240" w:lineRule="auto"/>
        <w:rPr>
          <w:rFonts w:cstheme="minorHAnsi"/>
          <w:sz w:val="28"/>
          <w:szCs w:val="28"/>
          <w:lang w:val="en-GB"/>
        </w:rPr>
      </w:pPr>
      <w:r>
        <w:rPr>
          <w:rFonts w:cstheme="minorHAnsi"/>
          <w:sz w:val="28"/>
          <w:szCs w:val="28"/>
          <w:lang w:val="en-GB"/>
        </w:rPr>
        <w:t>Riferimenti bibliografici</w:t>
      </w:r>
    </w:p>
    <w:p w14:paraId="50EB318F" w14:textId="77777777" w:rsidR="009C7EF5" w:rsidRPr="009C7EF5" w:rsidRDefault="009C7EF5" w:rsidP="009C7EF5">
      <w:pPr>
        <w:pStyle w:val="Paragrafoelenco"/>
        <w:spacing w:after="0" w:line="240" w:lineRule="auto"/>
        <w:rPr>
          <w:rFonts w:cstheme="minorHAnsi"/>
          <w:sz w:val="28"/>
          <w:szCs w:val="28"/>
          <w:lang w:val="en-GB"/>
        </w:rPr>
      </w:pPr>
    </w:p>
    <w:p w14:paraId="6BAF216A" w14:textId="27E21C81" w:rsidR="002003A4" w:rsidRDefault="001A21BC" w:rsidP="00E47FA8">
      <w:pPr>
        <w:spacing w:after="0" w:line="240" w:lineRule="auto"/>
        <w:rPr>
          <w:rFonts w:cstheme="minorHAnsi"/>
          <w:sz w:val="28"/>
          <w:szCs w:val="28"/>
          <w:lang w:val="en-GB"/>
        </w:rPr>
      </w:pPr>
      <w:r>
        <w:rPr>
          <w:rFonts w:cstheme="minorHAnsi"/>
          <w:sz w:val="28"/>
          <w:szCs w:val="28"/>
          <w:lang w:val="en-GB"/>
        </w:rPr>
        <w:lastRenderedPageBreak/>
        <w:t xml:space="preserve">[1] </w:t>
      </w:r>
      <w:r w:rsidR="002003A4" w:rsidRPr="002003A4">
        <w:rPr>
          <w:rFonts w:cstheme="minorHAnsi"/>
          <w:sz w:val="28"/>
          <w:szCs w:val="28"/>
          <w:lang w:val="en-GB"/>
        </w:rPr>
        <w:t>Tesch M., Euler M., Duit R.</w:t>
      </w:r>
      <w:r w:rsidR="00845E7C">
        <w:rPr>
          <w:rFonts w:cstheme="minorHAnsi"/>
          <w:sz w:val="28"/>
          <w:szCs w:val="28"/>
          <w:lang w:val="en-GB"/>
        </w:rPr>
        <w:t xml:space="preserve"> “</w:t>
      </w:r>
      <w:r w:rsidR="002003A4" w:rsidRPr="00845E7C">
        <w:rPr>
          <w:rFonts w:cstheme="minorHAnsi"/>
          <w:i/>
          <w:iCs/>
          <w:sz w:val="28"/>
          <w:szCs w:val="28"/>
          <w:lang w:val="en-GB"/>
        </w:rPr>
        <w:t>Towards improving the quality of physics instruction</w:t>
      </w:r>
      <w:r w:rsidR="00845E7C">
        <w:rPr>
          <w:rFonts w:cstheme="minorHAnsi"/>
          <w:sz w:val="28"/>
          <w:szCs w:val="28"/>
          <w:lang w:val="en-GB"/>
        </w:rPr>
        <w:t>”</w:t>
      </w:r>
      <w:r w:rsidR="002003A4">
        <w:rPr>
          <w:rFonts w:cstheme="minorHAnsi"/>
          <w:sz w:val="28"/>
          <w:szCs w:val="28"/>
          <w:lang w:val="en-GB"/>
        </w:rPr>
        <w:t xml:space="preserve">. In </w:t>
      </w:r>
      <w:r w:rsidR="002003A4" w:rsidRPr="00845E7C">
        <w:rPr>
          <w:rFonts w:cstheme="minorHAnsi"/>
          <w:i/>
          <w:iCs/>
          <w:sz w:val="28"/>
          <w:szCs w:val="28"/>
          <w:lang w:val="en-GB"/>
        </w:rPr>
        <w:t>Quality development in teacher education and training</w:t>
      </w:r>
      <w:r w:rsidR="002003A4">
        <w:rPr>
          <w:rFonts w:cstheme="minorHAnsi"/>
          <w:sz w:val="28"/>
          <w:szCs w:val="28"/>
          <w:lang w:val="en-GB"/>
        </w:rPr>
        <w:t xml:space="preserve"> </w:t>
      </w:r>
      <w:r w:rsidR="00845E7C">
        <w:rPr>
          <w:rFonts w:cstheme="minorHAnsi"/>
          <w:sz w:val="28"/>
          <w:szCs w:val="28"/>
          <w:lang w:val="en-GB"/>
        </w:rPr>
        <w:t>(Forum, Udine) 2004 pp.</w:t>
      </w:r>
      <w:r w:rsidR="00E62D54">
        <w:rPr>
          <w:rFonts w:cstheme="minorHAnsi"/>
          <w:sz w:val="28"/>
          <w:szCs w:val="28"/>
          <w:lang w:val="en-GB"/>
        </w:rPr>
        <w:t xml:space="preserve"> 302-306 </w:t>
      </w:r>
    </w:p>
    <w:p w14:paraId="0E740035" w14:textId="1338AAA7" w:rsidR="00A60F36" w:rsidRDefault="00A60F36" w:rsidP="00E62D54">
      <w:pPr>
        <w:spacing w:after="0" w:line="240" w:lineRule="auto"/>
        <w:rPr>
          <w:lang w:val="en-GB"/>
        </w:rPr>
      </w:pPr>
    </w:p>
    <w:p w14:paraId="5AF6F2DD" w14:textId="77777777" w:rsidR="000F3A13" w:rsidRDefault="001A21BC" w:rsidP="00E62D54">
      <w:pPr>
        <w:spacing w:after="0" w:line="240" w:lineRule="auto"/>
        <w:rPr>
          <w:sz w:val="28"/>
          <w:szCs w:val="28"/>
          <w:lang w:val="en-GB"/>
        </w:rPr>
      </w:pPr>
      <w:r>
        <w:rPr>
          <w:sz w:val="28"/>
          <w:szCs w:val="28"/>
          <w:lang w:val="en-GB"/>
        </w:rPr>
        <w:t xml:space="preserve">[2] </w:t>
      </w:r>
      <w:r w:rsidR="00A60F36" w:rsidRPr="00845E7C">
        <w:rPr>
          <w:sz w:val="28"/>
          <w:szCs w:val="28"/>
          <w:lang w:val="en-GB"/>
        </w:rPr>
        <w:t xml:space="preserve">Gitomer </w:t>
      </w:r>
      <w:r w:rsidR="00845E7C" w:rsidRPr="00845E7C">
        <w:rPr>
          <w:sz w:val="28"/>
          <w:szCs w:val="28"/>
          <w:lang w:val="en-GB"/>
        </w:rPr>
        <w:t>D. H.</w:t>
      </w:r>
      <w:r w:rsidR="00845E7C">
        <w:rPr>
          <w:sz w:val="28"/>
          <w:szCs w:val="28"/>
          <w:lang w:val="en-GB"/>
        </w:rPr>
        <w:t xml:space="preserve"> </w:t>
      </w:r>
      <w:r w:rsidR="00A60F36" w:rsidRPr="00845E7C">
        <w:rPr>
          <w:sz w:val="28"/>
          <w:szCs w:val="28"/>
          <w:lang w:val="en-GB"/>
        </w:rPr>
        <w:t>and Zisk</w:t>
      </w:r>
      <w:r w:rsidR="00845E7C">
        <w:rPr>
          <w:sz w:val="28"/>
          <w:szCs w:val="28"/>
          <w:lang w:val="en-GB"/>
        </w:rPr>
        <w:t xml:space="preserve"> </w:t>
      </w:r>
      <w:r w:rsidR="00845E7C" w:rsidRPr="00845E7C">
        <w:rPr>
          <w:sz w:val="28"/>
          <w:szCs w:val="28"/>
          <w:lang w:val="en-GB"/>
        </w:rPr>
        <w:t>R. C.</w:t>
      </w:r>
      <w:r w:rsidR="00A60F36" w:rsidRPr="00845E7C">
        <w:rPr>
          <w:sz w:val="28"/>
          <w:szCs w:val="28"/>
          <w:lang w:val="en-GB"/>
        </w:rPr>
        <w:t xml:space="preserve"> </w:t>
      </w:r>
      <w:r w:rsidR="00845E7C" w:rsidRPr="00845E7C">
        <w:rPr>
          <w:i/>
          <w:iCs/>
          <w:sz w:val="28"/>
          <w:szCs w:val="28"/>
          <w:lang w:val="en-GB"/>
        </w:rPr>
        <w:t>“</w:t>
      </w:r>
      <w:r w:rsidR="00A60F36" w:rsidRPr="00845E7C">
        <w:rPr>
          <w:i/>
          <w:iCs/>
          <w:sz w:val="28"/>
          <w:szCs w:val="28"/>
          <w:lang w:val="en-GB"/>
        </w:rPr>
        <w:t>Knowing what teachers know</w:t>
      </w:r>
      <w:r w:rsidR="00845E7C" w:rsidRPr="00845E7C">
        <w:rPr>
          <w:i/>
          <w:iCs/>
          <w:sz w:val="28"/>
          <w:szCs w:val="28"/>
          <w:lang w:val="en-GB"/>
        </w:rPr>
        <w:t>”</w:t>
      </w:r>
      <w:r w:rsidR="00FB3C3E">
        <w:rPr>
          <w:i/>
          <w:iCs/>
          <w:sz w:val="28"/>
          <w:szCs w:val="28"/>
          <w:lang w:val="en-GB"/>
        </w:rPr>
        <w:t>,</w:t>
      </w:r>
      <w:r w:rsidR="00A60F36" w:rsidRPr="00845E7C">
        <w:rPr>
          <w:sz w:val="28"/>
          <w:szCs w:val="28"/>
          <w:lang w:val="en-GB"/>
        </w:rPr>
        <w:t xml:space="preserve"> </w:t>
      </w:r>
      <w:r w:rsidR="00A60F36" w:rsidRPr="00FB3C3E">
        <w:rPr>
          <w:i/>
          <w:iCs/>
          <w:sz w:val="28"/>
          <w:szCs w:val="28"/>
          <w:lang w:val="en-GB"/>
        </w:rPr>
        <w:t>Rev. Res. Educ.</w:t>
      </w:r>
      <w:r w:rsidR="00FB3C3E">
        <w:rPr>
          <w:i/>
          <w:iCs/>
          <w:sz w:val="28"/>
          <w:szCs w:val="28"/>
          <w:lang w:val="en-GB"/>
        </w:rPr>
        <w:t>,</w:t>
      </w:r>
      <w:r w:rsidR="00A60F36" w:rsidRPr="00845E7C">
        <w:rPr>
          <w:sz w:val="28"/>
          <w:szCs w:val="28"/>
          <w:lang w:val="en-GB"/>
        </w:rPr>
        <w:t xml:space="preserve"> </w:t>
      </w:r>
      <w:r w:rsidR="00A60F36" w:rsidRPr="00845E7C">
        <w:rPr>
          <w:b/>
          <w:bCs/>
          <w:sz w:val="28"/>
          <w:szCs w:val="28"/>
          <w:lang w:val="en-GB"/>
        </w:rPr>
        <w:t>39</w:t>
      </w:r>
      <w:r w:rsidR="00A60F36" w:rsidRPr="00845E7C">
        <w:rPr>
          <w:sz w:val="28"/>
          <w:szCs w:val="28"/>
          <w:lang w:val="en-GB"/>
        </w:rPr>
        <w:t xml:space="preserve"> </w:t>
      </w:r>
      <w:r w:rsidR="00845E7C" w:rsidRPr="00845E7C">
        <w:rPr>
          <w:sz w:val="28"/>
          <w:szCs w:val="28"/>
          <w:lang w:val="en-GB"/>
        </w:rPr>
        <w:t xml:space="preserve">(2015) </w:t>
      </w:r>
      <w:r w:rsidR="00845E7C">
        <w:rPr>
          <w:sz w:val="28"/>
          <w:szCs w:val="28"/>
          <w:lang w:val="en-GB"/>
        </w:rPr>
        <w:t>p.</w:t>
      </w:r>
      <w:r w:rsidR="00A60F36" w:rsidRPr="00845E7C">
        <w:rPr>
          <w:sz w:val="28"/>
          <w:szCs w:val="28"/>
          <w:lang w:val="en-GB"/>
        </w:rPr>
        <w:t xml:space="preserve">1 </w:t>
      </w:r>
    </w:p>
    <w:p w14:paraId="7FF78163" w14:textId="3C4FC2F5" w:rsidR="00A60F36" w:rsidRPr="00845E7C" w:rsidRDefault="00A60F36" w:rsidP="00E62D54">
      <w:pPr>
        <w:spacing w:after="0" w:line="240" w:lineRule="auto"/>
        <w:rPr>
          <w:sz w:val="28"/>
          <w:szCs w:val="28"/>
          <w:lang w:val="en-GB"/>
        </w:rPr>
      </w:pPr>
      <w:r w:rsidRPr="00845E7C">
        <w:rPr>
          <w:sz w:val="28"/>
          <w:szCs w:val="28"/>
          <w:lang w:val="en-GB"/>
        </w:rPr>
        <w:br/>
      </w:r>
      <w:r w:rsidR="001A21BC">
        <w:rPr>
          <w:sz w:val="28"/>
          <w:szCs w:val="28"/>
          <w:lang w:val="en-GB"/>
        </w:rPr>
        <w:t xml:space="preserve">[3] </w:t>
      </w:r>
      <w:r w:rsidRPr="00845E7C">
        <w:rPr>
          <w:sz w:val="28"/>
          <w:szCs w:val="28"/>
          <w:lang w:val="en-GB"/>
        </w:rPr>
        <w:t xml:space="preserve">Schneider </w:t>
      </w:r>
      <w:r w:rsidR="00C00D69" w:rsidRPr="00845E7C">
        <w:rPr>
          <w:sz w:val="28"/>
          <w:szCs w:val="28"/>
          <w:lang w:val="en-GB"/>
        </w:rPr>
        <w:t xml:space="preserve">R. M. </w:t>
      </w:r>
      <w:r w:rsidRPr="00845E7C">
        <w:rPr>
          <w:sz w:val="28"/>
          <w:szCs w:val="28"/>
          <w:lang w:val="en-GB"/>
        </w:rPr>
        <w:t>and Plasman</w:t>
      </w:r>
      <w:r w:rsidR="00C00D69" w:rsidRPr="00C00D69">
        <w:rPr>
          <w:sz w:val="28"/>
          <w:szCs w:val="28"/>
          <w:lang w:val="en-GB"/>
        </w:rPr>
        <w:t xml:space="preserve"> </w:t>
      </w:r>
      <w:r w:rsidR="00C00D69" w:rsidRPr="00845E7C">
        <w:rPr>
          <w:sz w:val="28"/>
          <w:szCs w:val="28"/>
          <w:lang w:val="en-GB"/>
        </w:rPr>
        <w:t>K.</w:t>
      </w:r>
      <w:r w:rsidRPr="00845E7C">
        <w:rPr>
          <w:sz w:val="28"/>
          <w:szCs w:val="28"/>
          <w:lang w:val="en-GB"/>
        </w:rPr>
        <w:t xml:space="preserve">, </w:t>
      </w:r>
      <w:r w:rsidR="00C00D69">
        <w:rPr>
          <w:sz w:val="28"/>
          <w:szCs w:val="28"/>
          <w:lang w:val="en-GB"/>
        </w:rPr>
        <w:t>“</w:t>
      </w:r>
      <w:r w:rsidRPr="00C00D69">
        <w:rPr>
          <w:i/>
          <w:iCs/>
          <w:sz w:val="28"/>
          <w:szCs w:val="28"/>
          <w:lang w:val="en-GB"/>
        </w:rPr>
        <w:t>Science teacher learning progressions: A review of science teachers’ pedagogical content knowledge development</w:t>
      </w:r>
      <w:r w:rsidR="00C00D69">
        <w:rPr>
          <w:i/>
          <w:iCs/>
          <w:sz w:val="28"/>
          <w:szCs w:val="28"/>
          <w:lang w:val="en-GB"/>
        </w:rPr>
        <w:t>”</w:t>
      </w:r>
      <w:r w:rsidRPr="00845E7C">
        <w:rPr>
          <w:sz w:val="28"/>
          <w:szCs w:val="28"/>
          <w:lang w:val="en-GB"/>
        </w:rPr>
        <w:t xml:space="preserve">, </w:t>
      </w:r>
      <w:r w:rsidRPr="00C00D69">
        <w:rPr>
          <w:i/>
          <w:iCs/>
          <w:sz w:val="28"/>
          <w:szCs w:val="28"/>
          <w:lang w:val="en-GB"/>
        </w:rPr>
        <w:t>Rev. Educ. Res</w:t>
      </w:r>
      <w:r w:rsidRPr="00845E7C">
        <w:rPr>
          <w:sz w:val="28"/>
          <w:szCs w:val="28"/>
          <w:lang w:val="en-GB"/>
        </w:rPr>
        <w:t xml:space="preserve">. </w:t>
      </w:r>
      <w:r w:rsidRPr="00C00D69">
        <w:rPr>
          <w:b/>
          <w:bCs/>
          <w:sz w:val="28"/>
          <w:szCs w:val="28"/>
          <w:lang w:val="en-GB"/>
        </w:rPr>
        <w:t>81</w:t>
      </w:r>
      <w:r w:rsidRPr="00845E7C">
        <w:rPr>
          <w:sz w:val="28"/>
          <w:szCs w:val="28"/>
          <w:lang w:val="en-GB"/>
        </w:rPr>
        <w:t xml:space="preserve">, </w:t>
      </w:r>
      <w:r w:rsidR="00C00D69" w:rsidRPr="00845E7C">
        <w:rPr>
          <w:sz w:val="28"/>
          <w:szCs w:val="28"/>
          <w:lang w:val="en-GB"/>
        </w:rPr>
        <w:t>(2011)</w:t>
      </w:r>
      <w:r w:rsidR="00C00D69">
        <w:rPr>
          <w:sz w:val="28"/>
          <w:szCs w:val="28"/>
          <w:lang w:val="en-GB"/>
        </w:rPr>
        <w:t xml:space="preserve"> p.</w:t>
      </w:r>
      <w:r w:rsidRPr="00845E7C">
        <w:rPr>
          <w:sz w:val="28"/>
          <w:szCs w:val="28"/>
          <w:lang w:val="en-GB"/>
        </w:rPr>
        <w:t>530</w:t>
      </w:r>
    </w:p>
    <w:p w14:paraId="54BD4DE0" w14:textId="7D6166E8" w:rsidR="00030717" w:rsidRPr="00845E7C" w:rsidRDefault="00030717" w:rsidP="00E62D54">
      <w:pPr>
        <w:spacing w:after="0" w:line="240" w:lineRule="auto"/>
        <w:rPr>
          <w:sz w:val="28"/>
          <w:szCs w:val="28"/>
          <w:lang w:val="en-GB"/>
        </w:rPr>
      </w:pPr>
    </w:p>
    <w:p w14:paraId="1CB5DF00" w14:textId="3480D14A" w:rsidR="00030717" w:rsidRPr="006A063B" w:rsidRDefault="001A21BC" w:rsidP="00E62D54">
      <w:pPr>
        <w:spacing w:after="0" w:line="240" w:lineRule="auto"/>
        <w:rPr>
          <w:sz w:val="28"/>
          <w:szCs w:val="28"/>
        </w:rPr>
      </w:pPr>
      <w:r>
        <w:rPr>
          <w:sz w:val="28"/>
          <w:szCs w:val="28"/>
          <w:lang w:val="en-GB"/>
        </w:rPr>
        <w:t xml:space="preserve">[4] </w:t>
      </w:r>
      <w:r w:rsidR="00030717" w:rsidRPr="00845E7C">
        <w:rPr>
          <w:sz w:val="28"/>
          <w:szCs w:val="28"/>
          <w:lang w:val="en-GB"/>
        </w:rPr>
        <w:t>McDermott</w:t>
      </w:r>
      <w:r w:rsidR="00C00D69" w:rsidRPr="00C00D69">
        <w:rPr>
          <w:sz w:val="28"/>
          <w:szCs w:val="28"/>
          <w:lang w:val="en-GB"/>
        </w:rPr>
        <w:t xml:space="preserve"> </w:t>
      </w:r>
      <w:r w:rsidR="00C00D69" w:rsidRPr="00845E7C">
        <w:rPr>
          <w:sz w:val="28"/>
          <w:szCs w:val="28"/>
          <w:lang w:val="en-GB"/>
        </w:rPr>
        <w:t>L. C.</w:t>
      </w:r>
      <w:r w:rsidR="00030717" w:rsidRPr="00845E7C">
        <w:rPr>
          <w:sz w:val="28"/>
          <w:szCs w:val="28"/>
          <w:lang w:val="en-GB"/>
        </w:rPr>
        <w:t>, Shaffer</w:t>
      </w:r>
      <w:r w:rsidR="00C00D69" w:rsidRPr="00C00D69">
        <w:rPr>
          <w:sz w:val="28"/>
          <w:szCs w:val="28"/>
          <w:lang w:val="en-GB"/>
        </w:rPr>
        <w:t xml:space="preserve"> </w:t>
      </w:r>
      <w:r w:rsidR="00C00D69" w:rsidRPr="00845E7C">
        <w:rPr>
          <w:sz w:val="28"/>
          <w:szCs w:val="28"/>
          <w:lang w:val="en-GB"/>
        </w:rPr>
        <w:t>P. S.</w:t>
      </w:r>
      <w:r w:rsidR="00030717" w:rsidRPr="00845E7C">
        <w:rPr>
          <w:sz w:val="28"/>
          <w:szCs w:val="28"/>
          <w:lang w:val="en-GB"/>
        </w:rPr>
        <w:t>, Heron</w:t>
      </w:r>
      <w:r w:rsidR="00C00D69" w:rsidRPr="00845E7C">
        <w:rPr>
          <w:sz w:val="28"/>
          <w:szCs w:val="28"/>
          <w:lang w:val="en-GB"/>
        </w:rPr>
        <w:t xml:space="preserve"> P. R. L.</w:t>
      </w:r>
      <w:r w:rsidR="00030717" w:rsidRPr="00845E7C">
        <w:rPr>
          <w:sz w:val="28"/>
          <w:szCs w:val="28"/>
          <w:lang w:val="en-GB"/>
        </w:rPr>
        <w:t>, Stetzer</w:t>
      </w:r>
      <w:r w:rsidR="00C00D69" w:rsidRPr="00C00D69">
        <w:rPr>
          <w:sz w:val="28"/>
          <w:szCs w:val="28"/>
          <w:lang w:val="en-GB"/>
        </w:rPr>
        <w:t xml:space="preserve"> </w:t>
      </w:r>
      <w:r w:rsidR="00C00D69" w:rsidRPr="00845E7C">
        <w:rPr>
          <w:sz w:val="28"/>
          <w:szCs w:val="28"/>
          <w:lang w:val="en-GB"/>
        </w:rPr>
        <w:t>M. R.</w:t>
      </w:r>
      <w:r w:rsidR="00030717" w:rsidRPr="00845E7C">
        <w:rPr>
          <w:sz w:val="28"/>
          <w:szCs w:val="28"/>
          <w:lang w:val="en-GB"/>
        </w:rPr>
        <w:t>, and Messina</w:t>
      </w:r>
      <w:r w:rsidR="00C00D69" w:rsidRPr="00C00D69">
        <w:rPr>
          <w:sz w:val="28"/>
          <w:szCs w:val="28"/>
          <w:lang w:val="en-GB"/>
        </w:rPr>
        <w:t xml:space="preserve"> </w:t>
      </w:r>
      <w:r w:rsidR="00C00D69" w:rsidRPr="00845E7C">
        <w:rPr>
          <w:sz w:val="28"/>
          <w:szCs w:val="28"/>
          <w:lang w:val="en-GB"/>
        </w:rPr>
        <w:t>D. L.</w:t>
      </w:r>
      <w:r w:rsidR="00030717" w:rsidRPr="00845E7C">
        <w:rPr>
          <w:sz w:val="28"/>
          <w:szCs w:val="28"/>
          <w:lang w:val="en-GB"/>
        </w:rPr>
        <w:t xml:space="preserve">, </w:t>
      </w:r>
      <w:r w:rsidR="00C00D69">
        <w:rPr>
          <w:sz w:val="28"/>
          <w:szCs w:val="28"/>
          <w:lang w:val="en-GB"/>
        </w:rPr>
        <w:t>“</w:t>
      </w:r>
      <w:r w:rsidR="00030717" w:rsidRPr="00C00D69">
        <w:rPr>
          <w:i/>
          <w:iCs/>
          <w:sz w:val="28"/>
          <w:szCs w:val="28"/>
          <w:lang w:val="en-GB"/>
        </w:rPr>
        <w:t xml:space="preserve">Preparation in the knowledge </w:t>
      </w:r>
      <w:r w:rsidR="00241D0C" w:rsidRPr="00C00D69">
        <w:rPr>
          <w:i/>
          <w:iCs/>
          <w:sz w:val="28"/>
          <w:szCs w:val="28"/>
          <w:lang w:val="en-GB"/>
        </w:rPr>
        <w:t>and</w:t>
      </w:r>
      <w:r w:rsidR="00030717" w:rsidRPr="00C00D69">
        <w:rPr>
          <w:i/>
          <w:iCs/>
          <w:sz w:val="28"/>
          <w:szCs w:val="28"/>
          <w:lang w:val="en-GB"/>
        </w:rPr>
        <w:t xml:space="preserve"> practices of physics and physics teaching</w:t>
      </w:r>
      <w:r w:rsidR="00C00D69">
        <w:rPr>
          <w:i/>
          <w:iCs/>
          <w:sz w:val="28"/>
          <w:szCs w:val="28"/>
          <w:lang w:val="en-GB"/>
        </w:rPr>
        <w:t>”</w:t>
      </w:r>
      <w:r w:rsidR="00030717" w:rsidRPr="00C00D69">
        <w:rPr>
          <w:i/>
          <w:iCs/>
          <w:sz w:val="28"/>
          <w:szCs w:val="28"/>
          <w:lang w:val="en-GB"/>
        </w:rPr>
        <w:t xml:space="preserve">, </w:t>
      </w:r>
      <w:r w:rsidR="00030717" w:rsidRPr="00C00D69">
        <w:rPr>
          <w:sz w:val="28"/>
          <w:szCs w:val="28"/>
          <w:lang w:val="en-GB"/>
        </w:rPr>
        <w:t>in</w:t>
      </w:r>
      <w:r w:rsidR="00030717" w:rsidRPr="00C00D69">
        <w:rPr>
          <w:i/>
          <w:iCs/>
          <w:sz w:val="28"/>
          <w:szCs w:val="28"/>
          <w:lang w:val="en-GB"/>
        </w:rPr>
        <w:t xml:space="preserve"> Recruiting and Educating Future Physics Teachers: Case Studies and Effective Practices</w:t>
      </w:r>
      <w:r w:rsidR="00C00D69">
        <w:rPr>
          <w:sz w:val="28"/>
          <w:szCs w:val="28"/>
          <w:lang w:val="en-GB"/>
        </w:rPr>
        <w:t>”</w:t>
      </w:r>
      <w:r w:rsidR="00030717" w:rsidRPr="00845E7C">
        <w:rPr>
          <w:sz w:val="28"/>
          <w:szCs w:val="28"/>
          <w:lang w:val="en-GB"/>
        </w:rPr>
        <w:t xml:space="preserve">, Sandifer </w:t>
      </w:r>
      <w:r w:rsidR="00C00D69" w:rsidRPr="00845E7C">
        <w:rPr>
          <w:sz w:val="28"/>
          <w:szCs w:val="28"/>
          <w:lang w:val="en-GB"/>
        </w:rPr>
        <w:t xml:space="preserve">C. </w:t>
      </w:r>
      <w:r w:rsidR="00030717" w:rsidRPr="00845E7C">
        <w:rPr>
          <w:sz w:val="28"/>
          <w:szCs w:val="28"/>
          <w:lang w:val="en-GB"/>
        </w:rPr>
        <w:t xml:space="preserve">and Brewe </w:t>
      </w:r>
      <w:r w:rsidR="00C00D69" w:rsidRPr="00845E7C">
        <w:rPr>
          <w:sz w:val="28"/>
          <w:szCs w:val="28"/>
          <w:lang w:val="en-GB"/>
        </w:rPr>
        <w:t>E.</w:t>
      </w:r>
      <w:r w:rsidR="00C00D69">
        <w:rPr>
          <w:sz w:val="28"/>
          <w:szCs w:val="28"/>
          <w:lang w:val="en-GB"/>
        </w:rPr>
        <w:t xml:space="preserve"> eds.</w:t>
      </w:r>
      <w:r w:rsidR="00C00D69" w:rsidRPr="00845E7C">
        <w:rPr>
          <w:sz w:val="28"/>
          <w:szCs w:val="28"/>
          <w:lang w:val="en-GB"/>
        </w:rPr>
        <w:t xml:space="preserve"> </w:t>
      </w:r>
      <w:r w:rsidR="00030717" w:rsidRPr="006A063B">
        <w:rPr>
          <w:sz w:val="28"/>
          <w:szCs w:val="28"/>
        </w:rPr>
        <w:t>(American Physical Society), pp. 165–186</w:t>
      </w:r>
    </w:p>
    <w:p w14:paraId="10D30FFB" w14:textId="0C18D5F2" w:rsidR="000E60E6" w:rsidRPr="006A063B" w:rsidRDefault="000E60E6" w:rsidP="00E62D54">
      <w:pPr>
        <w:spacing w:after="0" w:line="240" w:lineRule="auto"/>
      </w:pPr>
    </w:p>
    <w:p w14:paraId="0944C616" w14:textId="148DFC94" w:rsidR="001A21BC" w:rsidRDefault="001A21BC" w:rsidP="001A21BC">
      <w:pPr>
        <w:spacing w:after="0" w:line="240" w:lineRule="auto"/>
        <w:rPr>
          <w:rFonts w:cstheme="minorHAnsi"/>
          <w:sz w:val="28"/>
          <w:szCs w:val="28"/>
        </w:rPr>
      </w:pPr>
      <w:r>
        <w:rPr>
          <w:rFonts w:cstheme="minorHAnsi"/>
          <w:sz w:val="28"/>
          <w:szCs w:val="28"/>
        </w:rPr>
        <w:t xml:space="preserve">[5] </w:t>
      </w:r>
      <w:r w:rsidRPr="00B75C73">
        <w:rPr>
          <w:rFonts w:cstheme="minorHAnsi"/>
          <w:sz w:val="28"/>
          <w:szCs w:val="28"/>
        </w:rPr>
        <w:t>Michelini</w:t>
      </w:r>
      <w:r>
        <w:rPr>
          <w:rFonts w:cstheme="minorHAnsi"/>
          <w:sz w:val="28"/>
          <w:szCs w:val="28"/>
        </w:rPr>
        <w:t xml:space="preserve"> M.</w:t>
      </w:r>
      <w:r w:rsidRPr="00B75C73">
        <w:rPr>
          <w:rFonts w:cstheme="minorHAnsi"/>
          <w:sz w:val="28"/>
          <w:szCs w:val="28"/>
        </w:rPr>
        <w:t>, Santi</w:t>
      </w:r>
      <w:r>
        <w:rPr>
          <w:rFonts w:cstheme="minorHAnsi"/>
          <w:sz w:val="28"/>
          <w:szCs w:val="28"/>
        </w:rPr>
        <w:t xml:space="preserve"> L.</w:t>
      </w:r>
      <w:r w:rsidRPr="00B75C73">
        <w:rPr>
          <w:rFonts w:cstheme="minorHAnsi"/>
          <w:sz w:val="28"/>
          <w:szCs w:val="28"/>
        </w:rPr>
        <w:t>, Stefanel</w:t>
      </w:r>
      <w:r>
        <w:rPr>
          <w:rFonts w:cstheme="minorHAnsi"/>
          <w:sz w:val="28"/>
          <w:szCs w:val="28"/>
        </w:rPr>
        <w:t xml:space="preserve"> A. “</w:t>
      </w:r>
      <w:r w:rsidRPr="007F036E">
        <w:rPr>
          <w:rFonts w:cstheme="minorHAnsi"/>
          <w:i/>
          <w:iCs/>
          <w:sz w:val="28"/>
          <w:szCs w:val="28"/>
        </w:rPr>
        <w:t>La formazione degli insegnanti in fisica come sfida di ricerca: problematiche, modelli, pratiche</w:t>
      </w:r>
      <w:r>
        <w:rPr>
          <w:rFonts w:cstheme="minorHAnsi"/>
          <w:i/>
          <w:iCs/>
          <w:sz w:val="28"/>
          <w:szCs w:val="28"/>
        </w:rPr>
        <w:t xml:space="preserve">”, </w:t>
      </w:r>
      <w:r w:rsidRPr="007F036E">
        <w:rPr>
          <w:rFonts w:cstheme="minorHAnsi"/>
          <w:i/>
          <w:iCs/>
          <w:sz w:val="28"/>
          <w:szCs w:val="28"/>
        </w:rPr>
        <w:t>Giornale Italiano Della Ricerca Educativa</w:t>
      </w:r>
      <w:r w:rsidRPr="00B75C73">
        <w:rPr>
          <w:rFonts w:cstheme="minorHAnsi"/>
          <w:sz w:val="28"/>
          <w:szCs w:val="28"/>
        </w:rPr>
        <w:t xml:space="preserve">, </w:t>
      </w:r>
      <w:r>
        <w:rPr>
          <w:rFonts w:cstheme="minorHAnsi"/>
          <w:sz w:val="28"/>
          <w:szCs w:val="28"/>
        </w:rPr>
        <w:t>(</w:t>
      </w:r>
      <w:r w:rsidRPr="00B75C73">
        <w:rPr>
          <w:rFonts w:cstheme="minorHAnsi"/>
          <w:sz w:val="28"/>
          <w:szCs w:val="28"/>
        </w:rPr>
        <w:t>Pensa MultiMedia Editore</w:t>
      </w:r>
      <w:r>
        <w:rPr>
          <w:rFonts w:cstheme="minorHAnsi"/>
          <w:sz w:val="28"/>
          <w:szCs w:val="28"/>
        </w:rPr>
        <w:t>)</w:t>
      </w:r>
      <w:r w:rsidRPr="00B75C73">
        <w:rPr>
          <w:rFonts w:cstheme="minorHAnsi"/>
          <w:sz w:val="28"/>
          <w:szCs w:val="28"/>
        </w:rPr>
        <w:t xml:space="preserve"> – ISSN 2038-9736 (print) – ISSN 2038-9744 (on line)</w:t>
      </w:r>
      <w:r>
        <w:rPr>
          <w:rFonts w:cstheme="minorHAnsi"/>
          <w:sz w:val="28"/>
          <w:szCs w:val="28"/>
        </w:rPr>
        <w:t xml:space="preserve"> 2015 pp. 191-207</w:t>
      </w:r>
    </w:p>
    <w:p w14:paraId="16354EEF" w14:textId="77777777" w:rsidR="001A21BC" w:rsidRDefault="001A21BC" w:rsidP="001A21BC">
      <w:pPr>
        <w:spacing w:after="0" w:line="240" w:lineRule="auto"/>
        <w:rPr>
          <w:rFonts w:cstheme="minorHAnsi"/>
          <w:sz w:val="28"/>
          <w:szCs w:val="28"/>
        </w:rPr>
      </w:pPr>
    </w:p>
    <w:p w14:paraId="78FE2C08" w14:textId="49C49774" w:rsidR="00C048A9" w:rsidRPr="00845E7C" w:rsidRDefault="001A21BC" w:rsidP="00C048A9">
      <w:pPr>
        <w:spacing w:after="0"/>
        <w:rPr>
          <w:rFonts w:cstheme="minorHAnsi"/>
          <w:sz w:val="28"/>
          <w:szCs w:val="28"/>
          <w:lang w:val="en-GB"/>
        </w:rPr>
      </w:pPr>
      <w:r>
        <w:rPr>
          <w:rFonts w:cstheme="minorHAnsi"/>
          <w:sz w:val="28"/>
          <w:szCs w:val="28"/>
          <w:lang w:val="en-GB"/>
        </w:rPr>
        <w:t xml:space="preserve">[6] </w:t>
      </w:r>
      <w:r w:rsidR="00845E7C" w:rsidRPr="00845E7C">
        <w:rPr>
          <w:rFonts w:cstheme="minorHAnsi"/>
          <w:sz w:val="28"/>
          <w:szCs w:val="28"/>
          <w:lang w:val="en-GB"/>
        </w:rPr>
        <w:t>Duit</w:t>
      </w:r>
      <w:r w:rsidR="00845E7C">
        <w:rPr>
          <w:rFonts w:cstheme="minorHAnsi"/>
          <w:sz w:val="28"/>
          <w:szCs w:val="28"/>
          <w:lang w:val="en-GB"/>
        </w:rPr>
        <w:t xml:space="preserve"> R.</w:t>
      </w:r>
      <w:r w:rsidR="00845E7C" w:rsidRPr="00845E7C">
        <w:rPr>
          <w:rFonts w:cstheme="minorHAnsi"/>
          <w:sz w:val="28"/>
          <w:szCs w:val="28"/>
          <w:lang w:val="en-GB"/>
        </w:rPr>
        <w:t>, Gropengießer</w:t>
      </w:r>
      <w:r w:rsidR="00845E7C">
        <w:rPr>
          <w:rFonts w:cstheme="minorHAnsi"/>
          <w:sz w:val="28"/>
          <w:szCs w:val="28"/>
          <w:lang w:val="en-GB"/>
        </w:rPr>
        <w:t xml:space="preserve"> H.</w:t>
      </w:r>
      <w:r w:rsidR="00845E7C" w:rsidRPr="00845E7C">
        <w:rPr>
          <w:rFonts w:cstheme="minorHAnsi"/>
          <w:sz w:val="28"/>
          <w:szCs w:val="28"/>
          <w:lang w:val="en-GB"/>
        </w:rPr>
        <w:t>, Kattmann</w:t>
      </w:r>
      <w:r w:rsidR="00845E7C">
        <w:rPr>
          <w:rFonts w:cstheme="minorHAnsi"/>
          <w:sz w:val="28"/>
          <w:szCs w:val="28"/>
          <w:lang w:val="en-GB"/>
        </w:rPr>
        <w:t xml:space="preserve"> U.</w:t>
      </w:r>
      <w:r w:rsidR="00845E7C" w:rsidRPr="00845E7C">
        <w:rPr>
          <w:rFonts w:cstheme="minorHAnsi"/>
          <w:sz w:val="28"/>
          <w:szCs w:val="28"/>
          <w:lang w:val="en-GB"/>
        </w:rPr>
        <w:t>, Komorek</w:t>
      </w:r>
      <w:r w:rsidR="00845E7C">
        <w:rPr>
          <w:rFonts w:cstheme="minorHAnsi"/>
          <w:sz w:val="28"/>
          <w:szCs w:val="28"/>
          <w:lang w:val="en-GB"/>
        </w:rPr>
        <w:t xml:space="preserve"> M.</w:t>
      </w:r>
      <w:r w:rsidR="00845E7C" w:rsidRPr="00845E7C">
        <w:rPr>
          <w:rFonts w:cstheme="minorHAnsi"/>
          <w:sz w:val="28"/>
          <w:szCs w:val="28"/>
          <w:lang w:val="en-GB"/>
        </w:rPr>
        <w:t>, Parchmann</w:t>
      </w:r>
      <w:r w:rsidR="00845E7C">
        <w:rPr>
          <w:rFonts w:cstheme="minorHAnsi"/>
          <w:sz w:val="28"/>
          <w:szCs w:val="28"/>
          <w:lang w:val="en-GB"/>
        </w:rPr>
        <w:t xml:space="preserve"> I. “</w:t>
      </w:r>
      <w:r w:rsidR="000E60E6" w:rsidRPr="00845E7C">
        <w:rPr>
          <w:rFonts w:cstheme="minorHAnsi"/>
          <w:i/>
          <w:iCs/>
          <w:sz w:val="28"/>
          <w:szCs w:val="28"/>
          <w:shd w:val="clear" w:color="auto" w:fill="FFFFFF"/>
          <w:lang w:val="en-GB"/>
        </w:rPr>
        <w:t>The model of educational reconstruction–a framework for improving teaching and learning science</w:t>
      </w:r>
      <w:r w:rsidR="00845E7C">
        <w:rPr>
          <w:rFonts w:cstheme="minorHAnsi"/>
          <w:i/>
          <w:iCs/>
          <w:sz w:val="28"/>
          <w:szCs w:val="28"/>
          <w:shd w:val="clear" w:color="auto" w:fill="FFFFFF"/>
          <w:lang w:val="en-GB"/>
        </w:rPr>
        <w:t xml:space="preserve">” </w:t>
      </w:r>
      <w:r w:rsidR="00845E7C">
        <w:rPr>
          <w:rFonts w:cstheme="minorHAnsi"/>
          <w:sz w:val="28"/>
          <w:szCs w:val="28"/>
          <w:lang w:val="en-GB"/>
        </w:rPr>
        <w:t xml:space="preserve">in </w:t>
      </w:r>
      <w:r w:rsidR="00C048A9" w:rsidRPr="00845E7C">
        <w:rPr>
          <w:rFonts w:cstheme="minorHAnsi"/>
          <w:i/>
          <w:iCs/>
          <w:sz w:val="28"/>
          <w:szCs w:val="28"/>
          <w:lang w:val="en-GB"/>
        </w:rPr>
        <w:t>Science education research and practice in Europe</w:t>
      </w:r>
      <w:r w:rsidR="00C048A9" w:rsidRPr="00845E7C">
        <w:rPr>
          <w:rFonts w:cstheme="minorHAnsi"/>
          <w:sz w:val="28"/>
          <w:szCs w:val="28"/>
          <w:lang w:val="en-GB"/>
        </w:rPr>
        <w:t xml:space="preserve">, </w:t>
      </w:r>
      <w:r w:rsidR="00845E7C" w:rsidRPr="00845E7C">
        <w:rPr>
          <w:rFonts w:cstheme="minorHAnsi"/>
          <w:sz w:val="28"/>
          <w:szCs w:val="28"/>
          <w:lang w:val="en-GB"/>
        </w:rPr>
        <w:t>Brill Sense</w:t>
      </w:r>
      <w:r w:rsidR="00845E7C">
        <w:rPr>
          <w:rFonts w:cstheme="minorHAnsi"/>
          <w:sz w:val="28"/>
          <w:szCs w:val="28"/>
          <w:lang w:val="en-GB"/>
        </w:rPr>
        <w:t xml:space="preserve"> editor pp.</w:t>
      </w:r>
      <w:r w:rsidR="00C048A9" w:rsidRPr="00845E7C">
        <w:rPr>
          <w:rFonts w:cstheme="minorHAnsi"/>
          <w:sz w:val="28"/>
          <w:szCs w:val="28"/>
          <w:lang w:val="en-GB"/>
        </w:rPr>
        <w:t>13-37</w:t>
      </w:r>
    </w:p>
    <w:p w14:paraId="34DC6845" w14:textId="77777777" w:rsidR="00C048A9" w:rsidRPr="000E60E6" w:rsidRDefault="00C048A9" w:rsidP="00C048A9">
      <w:pPr>
        <w:spacing w:after="0"/>
        <w:rPr>
          <w:lang w:val="en-GB"/>
        </w:rPr>
      </w:pPr>
    </w:p>
    <w:p w14:paraId="2FD45C83" w14:textId="4AF06F74" w:rsidR="000E60E6" w:rsidRPr="007F036E" w:rsidRDefault="001A21BC" w:rsidP="00E62D54">
      <w:pPr>
        <w:spacing w:after="0" w:line="240" w:lineRule="auto"/>
        <w:rPr>
          <w:rFonts w:cstheme="minorHAnsi"/>
          <w:sz w:val="28"/>
          <w:szCs w:val="28"/>
          <w:lang w:val="en-GB"/>
        </w:rPr>
      </w:pPr>
      <w:r>
        <w:rPr>
          <w:rFonts w:cstheme="minorHAnsi"/>
          <w:sz w:val="28"/>
          <w:szCs w:val="28"/>
          <w:lang w:val="en-GB"/>
        </w:rPr>
        <w:t xml:space="preserve">[7] </w:t>
      </w:r>
      <w:r w:rsidR="00290D6C">
        <w:rPr>
          <w:rFonts w:cstheme="minorHAnsi"/>
          <w:sz w:val="28"/>
          <w:szCs w:val="28"/>
          <w:lang w:val="en-GB"/>
        </w:rPr>
        <w:t>Michelini M</w:t>
      </w:r>
      <w:r w:rsidR="007F036E">
        <w:rPr>
          <w:rFonts w:cstheme="minorHAnsi"/>
          <w:sz w:val="28"/>
          <w:szCs w:val="28"/>
          <w:lang w:val="en-GB"/>
        </w:rPr>
        <w:t>.</w:t>
      </w:r>
      <w:r w:rsidR="00290D6C">
        <w:rPr>
          <w:rFonts w:cstheme="minorHAnsi"/>
          <w:sz w:val="28"/>
          <w:szCs w:val="28"/>
          <w:lang w:val="en-GB"/>
        </w:rPr>
        <w:t xml:space="preserve">, </w:t>
      </w:r>
      <w:r w:rsidR="007F036E">
        <w:rPr>
          <w:rFonts w:cstheme="minorHAnsi"/>
          <w:sz w:val="28"/>
          <w:szCs w:val="28"/>
          <w:lang w:val="en-GB"/>
        </w:rPr>
        <w:t>“</w:t>
      </w:r>
      <w:r w:rsidR="00290D6C" w:rsidRPr="007F036E">
        <w:rPr>
          <w:rFonts w:cstheme="minorHAnsi"/>
          <w:i/>
          <w:iCs/>
          <w:sz w:val="28"/>
          <w:szCs w:val="28"/>
          <w:lang w:val="en-GB"/>
        </w:rPr>
        <w:t>Labs in building a modern physics way of thinking</w:t>
      </w:r>
      <w:r w:rsidR="007F036E">
        <w:rPr>
          <w:rFonts w:cstheme="minorHAnsi"/>
          <w:i/>
          <w:iCs/>
          <w:sz w:val="28"/>
          <w:szCs w:val="28"/>
          <w:lang w:val="en-GB"/>
        </w:rPr>
        <w:t>”</w:t>
      </w:r>
      <w:r w:rsidR="00290D6C">
        <w:rPr>
          <w:rFonts w:cstheme="minorHAnsi"/>
          <w:sz w:val="28"/>
          <w:szCs w:val="28"/>
          <w:lang w:val="en-GB"/>
        </w:rPr>
        <w:t xml:space="preserve">, in </w:t>
      </w:r>
      <w:r w:rsidR="00290D6C" w:rsidRPr="007F036E">
        <w:rPr>
          <w:rFonts w:cstheme="minorHAnsi"/>
          <w:i/>
          <w:iCs/>
          <w:sz w:val="28"/>
          <w:szCs w:val="28"/>
          <w:lang w:val="en-GB"/>
        </w:rPr>
        <w:t>The Role of Laboratory Work in Improving Physics Teaching and Learning</w:t>
      </w:r>
      <w:r w:rsidR="00290D6C">
        <w:rPr>
          <w:rFonts w:cstheme="minorHAnsi"/>
          <w:sz w:val="28"/>
          <w:szCs w:val="28"/>
          <w:lang w:val="en-GB"/>
        </w:rPr>
        <w:t xml:space="preserve">, </w:t>
      </w:r>
      <w:r w:rsidR="00290D6C" w:rsidRPr="00290D6C">
        <w:rPr>
          <w:rFonts w:cstheme="minorHAnsi"/>
          <w:sz w:val="28"/>
          <w:szCs w:val="28"/>
          <w:lang w:val="en-GB"/>
        </w:rPr>
        <w:t>Sokołowska</w:t>
      </w:r>
      <w:r w:rsidR="00290D6C">
        <w:rPr>
          <w:rFonts w:cstheme="minorHAnsi"/>
          <w:sz w:val="28"/>
          <w:szCs w:val="28"/>
          <w:lang w:val="en-GB"/>
        </w:rPr>
        <w:t xml:space="preserve"> D.</w:t>
      </w:r>
      <w:r w:rsidR="00290D6C" w:rsidRPr="00290D6C">
        <w:rPr>
          <w:rFonts w:cstheme="minorHAnsi"/>
          <w:sz w:val="28"/>
          <w:szCs w:val="28"/>
          <w:lang w:val="en-GB"/>
        </w:rPr>
        <w:t>,</w:t>
      </w:r>
      <w:r w:rsidR="00290D6C">
        <w:rPr>
          <w:rFonts w:cstheme="minorHAnsi"/>
          <w:sz w:val="28"/>
          <w:szCs w:val="28"/>
          <w:lang w:val="en-GB"/>
        </w:rPr>
        <w:t xml:space="preserve"> </w:t>
      </w:r>
      <w:r w:rsidR="00290D6C" w:rsidRPr="00290D6C">
        <w:rPr>
          <w:rFonts w:cstheme="minorHAnsi"/>
          <w:sz w:val="28"/>
          <w:szCs w:val="28"/>
          <w:lang w:val="en-GB"/>
        </w:rPr>
        <w:t>Michelin</w:t>
      </w:r>
      <w:r w:rsidR="00290D6C">
        <w:rPr>
          <w:rFonts w:cstheme="minorHAnsi"/>
          <w:sz w:val="28"/>
          <w:szCs w:val="28"/>
          <w:lang w:val="en-GB"/>
        </w:rPr>
        <w:t>i</w:t>
      </w:r>
      <w:r w:rsidR="007F036E">
        <w:rPr>
          <w:rFonts w:cstheme="minorHAnsi"/>
          <w:sz w:val="28"/>
          <w:szCs w:val="28"/>
          <w:lang w:val="en-GB"/>
        </w:rPr>
        <w:t xml:space="preserve"> </w:t>
      </w:r>
      <w:r w:rsidR="00290D6C">
        <w:rPr>
          <w:rFonts w:cstheme="minorHAnsi"/>
          <w:sz w:val="28"/>
          <w:szCs w:val="28"/>
          <w:lang w:val="en-GB"/>
        </w:rPr>
        <w:t xml:space="preserve">M. Eds. </w:t>
      </w:r>
      <w:r w:rsidR="007F036E">
        <w:rPr>
          <w:rFonts w:cstheme="minorHAnsi"/>
          <w:sz w:val="28"/>
          <w:szCs w:val="28"/>
          <w:lang w:val="en-GB"/>
        </w:rPr>
        <w:t>(</w:t>
      </w:r>
      <w:r w:rsidR="00290D6C" w:rsidRPr="007F036E">
        <w:rPr>
          <w:rFonts w:cstheme="minorHAnsi"/>
          <w:sz w:val="28"/>
          <w:szCs w:val="28"/>
          <w:lang w:val="en-GB"/>
        </w:rPr>
        <w:t>Springer</w:t>
      </w:r>
      <w:r w:rsidR="007F036E" w:rsidRPr="007F036E">
        <w:rPr>
          <w:rFonts w:cstheme="minorHAnsi"/>
          <w:sz w:val="28"/>
          <w:szCs w:val="28"/>
          <w:lang w:val="en-GB"/>
        </w:rPr>
        <w:t>)</w:t>
      </w:r>
      <w:r w:rsidR="00290D6C" w:rsidRPr="007F036E">
        <w:rPr>
          <w:rFonts w:cstheme="minorHAnsi"/>
          <w:sz w:val="28"/>
          <w:szCs w:val="28"/>
          <w:lang w:val="en-GB"/>
        </w:rPr>
        <w:t xml:space="preserve"> 2018 pp.15-33</w:t>
      </w:r>
    </w:p>
    <w:p w14:paraId="76B39B0F" w14:textId="77777777" w:rsidR="009F46F8" w:rsidRPr="006A063B" w:rsidRDefault="009F46F8" w:rsidP="00B75C73">
      <w:pPr>
        <w:spacing w:after="0" w:line="240" w:lineRule="auto"/>
        <w:rPr>
          <w:rFonts w:cstheme="minorHAnsi"/>
          <w:sz w:val="28"/>
          <w:szCs w:val="28"/>
          <w:lang w:val="en-GB"/>
        </w:rPr>
      </w:pPr>
    </w:p>
    <w:p w14:paraId="354B9A05" w14:textId="62F3449A" w:rsidR="009F46F8" w:rsidRPr="009F46F8" w:rsidRDefault="001A21BC" w:rsidP="00E62D54">
      <w:pPr>
        <w:spacing w:after="0" w:line="240" w:lineRule="auto"/>
        <w:rPr>
          <w:rFonts w:cstheme="minorHAnsi"/>
          <w:sz w:val="28"/>
          <w:szCs w:val="28"/>
          <w:lang w:val="en-GB"/>
        </w:rPr>
      </w:pPr>
      <w:r>
        <w:rPr>
          <w:rFonts w:cstheme="minorHAnsi"/>
          <w:sz w:val="28"/>
          <w:szCs w:val="28"/>
          <w:lang w:val="en-GB"/>
        </w:rPr>
        <w:t xml:space="preserve">[8] </w:t>
      </w:r>
      <w:r w:rsidR="0082253A" w:rsidRPr="007F036E">
        <w:rPr>
          <w:rFonts w:cstheme="minorHAnsi"/>
          <w:sz w:val="28"/>
          <w:szCs w:val="28"/>
          <w:lang w:val="en-GB"/>
        </w:rPr>
        <w:t>Buongiorno D., Michelini M., Santi L., Stefanel A.</w:t>
      </w:r>
      <w:r w:rsidR="007F036E" w:rsidRPr="007F036E">
        <w:rPr>
          <w:rFonts w:cstheme="minorHAnsi"/>
          <w:sz w:val="28"/>
          <w:szCs w:val="28"/>
          <w:lang w:val="en-GB"/>
        </w:rPr>
        <w:t xml:space="preserve"> </w:t>
      </w:r>
      <w:r w:rsidR="007F036E">
        <w:rPr>
          <w:rFonts w:cstheme="minorHAnsi"/>
          <w:sz w:val="28"/>
          <w:szCs w:val="28"/>
          <w:lang w:val="en-GB"/>
        </w:rPr>
        <w:t>“</w:t>
      </w:r>
      <w:r w:rsidR="009F46F8" w:rsidRPr="007F036E">
        <w:rPr>
          <w:rFonts w:cstheme="minorHAnsi"/>
          <w:i/>
          <w:iCs/>
          <w:sz w:val="28"/>
          <w:szCs w:val="28"/>
          <w:lang w:val="en-GB"/>
        </w:rPr>
        <w:t>IDIFO6 MQ_P: A Course for In-Service Secondary School Teachers Education on Modern Physics</w:t>
      </w:r>
      <w:r w:rsidR="007F036E">
        <w:rPr>
          <w:rFonts w:cstheme="minorHAnsi"/>
          <w:i/>
          <w:iCs/>
          <w:sz w:val="28"/>
          <w:szCs w:val="28"/>
          <w:lang w:val="en-GB"/>
        </w:rPr>
        <w:t xml:space="preserve">” </w:t>
      </w:r>
      <w:r w:rsidR="007F036E">
        <w:rPr>
          <w:rFonts w:cstheme="minorHAnsi"/>
          <w:sz w:val="28"/>
          <w:szCs w:val="28"/>
          <w:lang w:val="en-GB"/>
        </w:rPr>
        <w:t xml:space="preserve">in </w:t>
      </w:r>
      <w:r w:rsidR="007F036E" w:rsidRPr="007F036E">
        <w:rPr>
          <w:rFonts w:cstheme="minorHAnsi"/>
          <w:i/>
          <w:iCs/>
          <w:sz w:val="28"/>
          <w:szCs w:val="28"/>
          <w:lang w:val="en-GB"/>
        </w:rPr>
        <w:t>Fundamental Physics and Physics Education Research</w:t>
      </w:r>
      <w:r w:rsidR="007F036E">
        <w:rPr>
          <w:rFonts w:cstheme="minorHAnsi"/>
          <w:sz w:val="28"/>
          <w:szCs w:val="28"/>
          <w:lang w:val="en-GB"/>
        </w:rPr>
        <w:t xml:space="preserve"> </w:t>
      </w:r>
      <w:r w:rsidR="007F036E" w:rsidRPr="007F036E">
        <w:rPr>
          <w:rFonts w:cstheme="minorHAnsi"/>
          <w:sz w:val="28"/>
          <w:szCs w:val="28"/>
          <w:lang w:val="en-GB"/>
        </w:rPr>
        <w:t>S</w:t>
      </w:r>
      <w:r w:rsidR="009F46F8" w:rsidRPr="007F036E">
        <w:rPr>
          <w:rFonts w:cstheme="minorHAnsi"/>
          <w:sz w:val="28"/>
          <w:szCs w:val="28"/>
          <w:lang w:val="en-GB"/>
        </w:rPr>
        <w:t>idharth</w:t>
      </w:r>
      <w:r w:rsidR="002F7E41" w:rsidRPr="007F036E">
        <w:rPr>
          <w:rFonts w:cstheme="minorHAnsi"/>
          <w:sz w:val="28"/>
          <w:szCs w:val="28"/>
          <w:lang w:val="en-GB"/>
        </w:rPr>
        <w:t xml:space="preserve"> </w:t>
      </w:r>
      <w:r w:rsidR="0082253A" w:rsidRPr="007F036E">
        <w:rPr>
          <w:rFonts w:cstheme="minorHAnsi"/>
          <w:sz w:val="28"/>
          <w:szCs w:val="28"/>
          <w:lang w:val="en-GB"/>
        </w:rPr>
        <w:t xml:space="preserve">B., Murillo </w:t>
      </w:r>
      <w:r w:rsidR="009F46F8" w:rsidRPr="007F036E">
        <w:rPr>
          <w:rFonts w:cstheme="minorHAnsi"/>
          <w:sz w:val="28"/>
          <w:szCs w:val="28"/>
          <w:lang w:val="en-GB"/>
        </w:rPr>
        <w:t>Carnicer</w:t>
      </w:r>
      <w:r w:rsidR="0082253A" w:rsidRPr="007F036E">
        <w:rPr>
          <w:rFonts w:cstheme="minorHAnsi"/>
          <w:sz w:val="28"/>
          <w:szCs w:val="28"/>
          <w:lang w:val="en-GB"/>
        </w:rPr>
        <w:t xml:space="preserve"> J.,</w:t>
      </w:r>
      <w:r w:rsidR="009F46F8" w:rsidRPr="007F036E">
        <w:rPr>
          <w:rFonts w:cstheme="minorHAnsi"/>
          <w:sz w:val="28"/>
          <w:szCs w:val="28"/>
          <w:lang w:val="en-GB"/>
        </w:rPr>
        <w:t xml:space="preserve"> Michelini</w:t>
      </w:r>
      <w:r w:rsidR="002F7E41" w:rsidRPr="007F036E">
        <w:rPr>
          <w:rFonts w:cstheme="minorHAnsi"/>
          <w:sz w:val="28"/>
          <w:szCs w:val="28"/>
          <w:lang w:val="en-GB"/>
        </w:rPr>
        <w:t xml:space="preserve"> </w:t>
      </w:r>
      <w:r w:rsidR="0082253A" w:rsidRPr="007F036E">
        <w:rPr>
          <w:rFonts w:cstheme="minorHAnsi"/>
          <w:sz w:val="28"/>
          <w:szCs w:val="28"/>
          <w:lang w:val="en-GB"/>
        </w:rPr>
        <w:t xml:space="preserve">M., </w:t>
      </w:r>
      <w:r w:rsidR="009F46F8" w:rsidRPr="007F036E">
        <w:rPr>
          <w:rFonts w:cstheme="minorHAnsi"/>
          <w:sz w:val="28"/>
          <w:szCs w:val="28"/>
          <w:lang w:val="en-GB"/>
        </w:rPr>
        <w:t xml:space="preserve">Perea </w:t>
      </w:r>
      <w:r w:rsidR="0082253A" w:rsidRPr="007F036E">
        <w:rPr>
          <w:rFonts w:cstheme="minorHAnsi"/>
          <w:sz w:val="28"/>
          <w:szCs w:val="28"/>
          <w:lang w:val="en-GB"/>
        </w:rPr>
        <w:t xml:space="preserve">C. </w:t>
      </w:r>
      <w:r w:rsidR="009F46F8" w:rsidRPr="007F036E">
        <w:rPr>
          <w:rFonts w:cstheme="minorHAnsi"/>
          <w:sz w:val="28"/>
          <w:szCs w:val="28"/>
          <w:lang w:val="en-GB"/>
        </w:rPr>
        <w:t>Editors</w:t>
      </w:r>
      <w:r w:rsidR="007F036E">
        <w:rPr>
          <w:rFonts w:cstheme="minorHAnsi"/>
          <w:sz w:val="28"/>
          <w:szCs w:val="28"/>
          <w:lang w:val="en-GB"/>
        </w:rPr>
        <w:t xml:space="preserve"> (Springer) 2020 </w:t>
      </w:r>
      <w:r w:rsidR="009F46F8" w:rsidRPr="009F46F8">
        <w:rPr>
          <w:rFonts w:cstheme="minorHAnsi"/>
          <w:sz w:val="28"/>
          <w:szCs w:val="28"/>
          <w:lang w:val="en-GB"/>
        </w:rPr>
        <w:t>pp</w:t>
      </w:r>
      <w:r w:rsidR="007F036E">
        <w:rPr>
          <w:rFonts w:cstheme="minorHAnsi"/>
          <w:sz w:val="28"/>
          <w:szCs w:val="28"/>
          <w:lang w:val="en-GB"/>
        </w:rPr>
        <w:t>.</w:t>
      </w:r>
      <w:r w:rsidR="009F46F8" w:rsidRPr="009F46F8">
        <w:rPr>
          <w:rFonts w:cstheme="minorHAnsi"/>
          <w:sz w:val="28"/>
          <w:szCs w:val="28"/>
          <w:lang w:val="en-GB"/>
        </w:rPr>
        <w:t xml:space="preserve"> 175-187</w:t>
      </w:r>
    </w:p>
    <w:p w14:paraId="75856EC2" w14:textId="1AF708FB" w:rsidR="009A7EBB" w:rsidRPr="009F46F8" w:rsidRDefault="009A7EBB" w:rsidP="00E62D54">
      <w:pPr>
        <w:spacing w:after="0" w:line="240" w:lineRule="auto"/>
        <w:rPr>
          <w:rFonts w:cstheme="minorHAnsi"/>
          <w:sz w:val="28"/>
          <w:szCs w:val="28"/>
          <w:lang w:val="en-GB"/>
        </w:rPr>
      </w:pPr>
    </w:p>
    <w:p w14:paraId="12204C72" w14:textId="7C215AEC" w:rsidR="009A7EBB" w:rsidRPr="009F46F8" w:rsidRDefault="009A7EBB" w:rsidP="00E62D54">
      <w:pPr>
        <w:spacing w:after="0" w:line="240" w:lineRule="auto"/>
        <w:rPr>
          <w:rFonts w:cstheme="minorHAnsi"/>
          <w:sz w:val="28"/>
          <w:szCs w:val="28"/>
          <w:lang w:val="en-GB"/>
        </w:rPr>
      </w:pPr>
    </w:p>
    <w:p w14:paraId="5789CAD2" w14:textId="77777777" w:rsidR="00C676D5" w:rsidRPr="00A3727F" w:rsidRDefault="00C676D5" w:rsidP="00E62D54">
      <w:pPr>
        <w:spacing w:after="0" w:line="240" w:lineRule="auto"/>
        <w:rPr>
          <w:rFonts w:cstheme="minorHAnsi"/>
          <w:sz w:val="28"/>
          <w:szCs w:val="28"/>
          <w:lang w:val="en-GB"/>
        </w:rPr>
      </w:pPr>
    </w:p>
    <w:sectPr w:rsidR="00C676D5" w:rsidRPr="00A3727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035AE"/>
    <w:multiLevelType w:val="hybridMultilevel"/>
    <w:tmpl w:val="0BAC011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6AB51F5"/>
    <w:multiLevelType w:val="hybridMultilevel"/>
    <w:tmpl w:val="E0FCDB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CB90CCB"/>
    <w:multiLevelType w:val="hybridMultilevel"/>
    <w:tmpl w:val="0DE2EB52"/>
    <w:lvl w:ilvl="0" w:tplc="A86846D6">
      <w:start w:val="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F1D3338"/>
    <w:multiLevelType w:val="hybridMultilevel"/>
    <w:tmpl w:val="4544A75A"/>
    <w:lvl w:ilvl="0" w:tplc="A86846D6">
      <w:start w:val="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FCF59E1"/>
    <w:multiLevelType w:val="hybridMultilevel"/>
    <w:tmpl w:val="99FC0732"/>
    <w:lvl w:ilvl="0" w:tplc="A86846D6">
      <w:start w:val="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415355D"/>
    <w:multiLevelType w:val="hybridMultilevel"/>
    <w:tmpl w:val="08388952"/>
    <w:lvl w:ilvl="0" w:tplc="A86846D6">
      <w:start w:val="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F3F0DAA"/>
    <w:multiLevelType w:val="hybridMultilevel"/>
    <w:tmpl w:val="D8CA44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4204A37"/>
    <w:multiLevelType w:val="hybridMultilevel"/>
    <w:tmpl w:val="A9328A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8AB0080"/>
    <w:multiLevelType w:val="hybridMultilevel"/>
    <w:tmpl w:val="A2646C04"/>
    <w:lvl w:ilvl="0" w:tplc="A86846D6">
      <w:start w:val="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92841A8"/>
    <w:multiLevelType w:val="multilevel"/>
    <w:tmpl w:val="D6E819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55130090"/>
    <w:multiLevelType w:val="hybridMultilevel"/>
    <w:tmpl w:val="86063A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6EF1FA8"/>
    <w:multiLevelType w:val="hybridMultilevel"/>
    <w:tmpl w:val="3E6E4B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AB53DB4"/>
    <w:multiLevelType w:val="hybridMultilevel"/>
    <w:tmpl w:val="E576A2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0"/>
  </w:num>
  <w:num w:numId="4">
    <w:abstractNumId w:val="6"/>
  </w:num>
  <w:num w:numId="5">
    <w:abstractNumId w:val="1"/>
  </w:num>
  <w:num w:numId="6">
    <w:abstractNumId w:val="7"/>
  </w:num>
  <w:num w:numId="7">
    <w:abstractNumId w:val="10"/>
  </w:num>
  <w:num w:numId="8">
    <w:abstractNumId w:val="4"/>
  </w:num>
  <w:num w:numId="9">
    <w:abstractNumId w:val="2"/>
  </w:num>
  <w:num w:numId="10">
    <w:abstractNumId w:val="12"/>
  </w:num>
  <w:num w:numId="11">
    <w:abstractNumId w:val="3"/>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D83"/>
    <w:rsid w:val="00030717"/>
    <w:rsid w:val="00084F2C"/>
    <w:rsid w:val="000E60E6"/>
    <w:rsid w:val="000F3A13"/>
    <w:rsid w:val="0010382A"/>
    <w:rsid w:val="001A21BC"/>
    <w:rsid w:val="001C0753"/>
    <w:rsid w:val="002003A4"/>
    <w:rsid w:val="00241D0C"/>
    <w:rsid w:val="00290D6C"/>
    <w:rsid w:val="002D0A28"/>
    <w:rsid w:val="002E51F7"/>
    <w:rsid w:val="002F7E41"/>
    <w:rsid w:val="00307A6E"/>
    <w:rsid w:val="00310353"/>
    <w:rsid w:val="004273A9"/>
    <w:rsid w:val="00434854"/>
    <w:rsid w:val="004F2AB2"/>
    <w:rsid w:val="00526344"/>
    <w:rsid w:val="00594BD6"/>
    <w:rsid w:val="00594CCC"/>
    <w:rsid w:val="005A336A"/>
    <w:rsid w:val="005A744B"/>
    <w:rsid w:val="005E28B8"/>
    <w:rsid w:val="00621D35"/>
    <w:rsid w:val="00624BD2"/>
    <w:rsid w:val="00674624"/>
    <w:rsid w:val="00675ACE"/>
    <w:rsid w:val="006A063B"/>
    <w:rsid w:val="006F556D"/>
    <w:rsid w:val="00733C81"/>
    <w:rsid w:val="007708A9"/>
    <w:rsid w:val="007B4512"/>
    <w:rsid w:val="007F036E"/>
    <w:rsid w:val="0082253A"/>
    <w:rsid w:val="00842E7F"/>
    <w:rsid w:val="00845E7C"/>
    <w:rsid w:val="008704D4"/>
    <w:rsid w:val="00891BEA"/>
    <w:rsid w:val="008B251A"/>
    <w:rsid w:val="008C1D83"/>
    <w:rsid w:val="008F17DB"/>
    <w:rsid w:val="00951A67"/>
    <w:rsid w:val="00970A1A"/>
    <w:rsid w:val="009A1BDB"/>
    <w:rsid w:val="009A7EBB"/>
    <w:rsid w:val="009C613E"/>
    <w:rsid w:val="009C7EF5"/>
    <w:rsid w:val="009D667C"/>
    <w:rsid w:val="009F46F8"/>
    <w:rsid w:val="00A3727F"/>
    <w:rsid w:val="00A460A8"/>
    <w:rsid w:val="00A60F36"/>
    <w:rsid w:val="00A643D9"/>
    <w:rsid w:val="00A65DCF"/>
    <w:rsid w:val="00AF7BD9"/>
    <w:rsid w:val="00B024A6"/>
    <w:rsid w:val="00B30C1D"/>
    <w:rsid w:val="00B46CC7"/>
    <w:rsid w:val="00B75C73"/>
    <w:rsid w:val="00BA2E63"/>
    <w:rsid w:val="00C00D69"/>
    <w:rsid w:val="00C048A9"/>
    <w:rsid w:val="00C22A94"/>
    <w:rsid w:val="00C416D9"/>
    <w:rsid w:val="00C676D5"/>
    <w:rsid w:val="00C80393"/>
    <w:rsid w:val="00C83041"/>
    <w:rsid w:val="00CC2EA5"/>
    <w:rsid w:val="00D16C92"/>
    <w:rsid w:val="00D226A2"/>
    <w:rsid w:val="00D35A21"/>
    <w:rsid w:val="00DB48D2"/>
    <w:rsid w:val="00E47FA8"/>
    <w:rsid w:val="00E61E99"/>
    <w:rsid w:val="00E62D54"/>
    <w:rsid w:val="00E85B36"/>
    <w:rsid w:val="00ED132D"/>
    <w:rsid w:val="00F224D3"/>
    <w:rsid w:val="00F6708B"/>
    <w:rsid w:val="00FB1D10"/>
    <w:rsid w:val="00FB3C3E"/>
    <w:rsid w:val="00FC3B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63BE8"/>
  <w15:chartTrackingRefBased/>
  <w15:docId w15:val="{BC9070F4-B510-4695-8A37-B7C96860C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C1D83"/>
    <w:rPr>
      <w:color w:val="0563C1" w:themeColor="hyperlink"/>
      <w:u w:val="single"/>
    </w:rPr>
  </w:style>
  <w:style w:type="character" w:styleId="Menzionenonrisolta">
    <w:name w:val="Unresolved Mention"/>
    <w:basedOn w:val="Carpredefinitoparagrafo"/>
    <w:uiPriority w:val="99"/>
    <w:semiHidden/>
    <w:unhideWhenUsed/>
    <w:rsid w:val="008C1D83"/>
    <w:rPr>
      <w:color w:val="605E5C"/>
      <w:shd w:val="clear" w:color="auto" w:fill="E1DFDD"/>
    </w:rPr>
  </w:style>
  <w:style w:type="paragraph" w:styleId="Paragrafoelenco">
    <w:name w:val="List Paragraph"/>
    <w:basedOn w:val="Normale"/>
    <w:uiPriority w:val="34"/>
    <w:qFormat/>
    <w:rsid w:val="00F224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943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F271C-845E-4F65-95EF-ACBC7A4EE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836</TotalTime>
  <Pages>7</Pages>
  <Words>2341</Words>
  <Characters>13344</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Lorenzo Santi</dc:creator>
  <cp:keywords/>
  <dc:description/>
  <cp:lastModifiedBy>Lorenzo Santi</cp:lastModifiedBy>
  <cp:revision>66</cp:revision>
  <dcterms:created xsi:type="dcterms:W3CDTF">2021-04-01T06:51:00Z</dcterms:created>
  <dcterms:modified xsi:type="dcterms:W3CDTF">2021-04-16T12:38:00Z</dcterms:modified>
</cp:coreProperties>
</file>